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f6"/>
        <w:tblW w:w="0" w:type="auto"/>
        <w:tblInd w:w="-15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95"/>
        <w:gridCol w:w="4812"/>
        <w:gridCol w:w="2200"/>
        <w:gridCol w:w="1368"/>
      </w:tblGrid>
      <w:tr w:rsidR="00952F07" w:rsidTr="00BA5CC7">
        <w:tc>
          <w:tcPr>
            <w:tcW w:w="6207" w:type="dxa"/>
            <w:gridSpan w:val="2"/>
          </w:tcPr>
          <w:p w:rsidR="001A3078" w:rsidRDefault="001A3078" w:rsidP="00BA5CC7">
            <w:r>
              <w:rPr>
                <w:noProof/>
                <w:lang w:eastAsia="ru-RU"/>
              </w:rPr>
              <w:drawing>
                <wp:inline distT="0" distB="0" distL="0" distR="0">
                  <wp:extent cx="2524915" cy="900000"/>
                  <wp:effectExtent l="0" t="0" r="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Без имени-4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24915" cy="9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00" w:type="dxa"/>
            <w:vAlign w:val="center"/>
          </w:tcPr>
          <w:p w:rsidR="001A3078" w:rsidRDefault="001A3078" w:rsidP="00BA5CC7">
            <w:pPr>
              <w:jc w:val="center"/>
            </w:pPr>
          </w:p>
        </w:tc>
        <w:tc>
          <w:tcPr>
            <w:tcW w:w="1368" w:type="dxa"/>
            <w:vAlign w:val="center"/>
          </w:tcPr>
          <w:p w:rsidR="001A3078" w:rsidRDefault="001A3078" w:rsidP="00BA5CC7">
            <w:pPr>
              <w:jc w:val="center"/>
            </w:pPr>
          </w:p>
        </w:tc>
      </w:tr>
      <w:tr w:rsidR="00952F07" w:rsidTr="00BA5CC7">
        <w:trPr>
          <w:trHeight w:val="2653"/>
        </w:trPr>
        <w:tc>
          <w:tcPr>
            <w:tcW w:w="1395" w:type="dxa"/>
          </w:tcPr>
          <w:p w:rsidR="001A3078" w:rsidRDefault="001A3078" w:rsidP="00BA5CC7"/>
        </w:tc>
        <w:tc>
          <w:tcPr>
            <w:tcW w:w="4812" w:type="dxa"/>
          </w:tcPr>
          <w:p w:rsidR="000E63D1" w:rsidRPr="00544846" w:rsidRDefault="000E63D1" w:rsidP="000E63D1">
            <w:pPr>
              <w:pStyle w:val="ac"/>
              <w:spacing w:before="240"/>
              <w:ind w:left="40"/>
            </w:pPr>
            <w:r w:rsidRPr="00544846">
              <w:t>35</w:t>
            </w:r>
            <w:r w:rsidR="00E963FD">
              <w:t>0020</w:t>
            </w:r>
            <w:r w:rsidRPr="00544846">
              <w:t xml:space="preserve">, г. </w:t>
            </w:r>
            <w:r w:rsidR="00E963FD">
              <w:t>Краснодар</w:t>
            </w:r>
          </w:p>
          <w:p w:rsidR="000E63D1" w:rsidRPr="00544846" w:rsidRDefault="00E963FD" w:rsidP="000E63D1">
            <w:pPr>
              <w:pStyle w:val="ac"/>
              <w:ind w:left="39"/>
            </w:pPr>
            <w:r>
              <w:t>ул. Коммунаров, 268, оф. 701</w:t>
            </w:r>
          </w:p>
          <w:p w:rsidR="000E63D1" w:rsidRPr="00544846" w:rsidRDefault="000E63D1" w:rsidP="000E63D1">
            <w:pPr>
              <w:pStyle w:val="ac"/>
              <w:ind w:left="39"/>
            </w:pPr>
            <w:r w:rsidRPr="00544846">
              <w:t>Тел.: +7 (</w:t>
            </w:r>
            <w:r w:rsidR="00E963FD">
              <w:t>861</w:t>
            </w:r>
            <w:r w:rsidRPr="00544846">
              <w:t xml:space="preserve">) </w:t>
            </w:r>
            <w:r w:rsidR="00E963FD">
              <w:t>279 33 66</w:t>
            </w:r>
            <w:r w:rsidRPr="00544846">
              <w:t xml:space="preserve"> (многоканальный)</w:t>
            </w:r>
          </w:p>
          <w:p w:rsidR="000E63D1" w:rsidRPr="00544846" w:rsidRDefault="00E963FD" w:rsidP="000E63D1">
            <w:pPr>
              <w:pStyle w:val="ac"/>
              <w:ind w:left="39"/>
            </w:pPr>
            <w:r>
              <w:rPr>
                <w:lang w:val="en-US"/>
              </w:rPr>
              <w:t>mail</w:t>
            </w:r>
            <w:r w:rsidR="000E63D1" w:rsidRPr="00544846">
              <w:t>@portal-yug.ru</w:t>
            </w:r>
          </w:p>
          <w:p w:rsidR="001A3078" w:rsidRPr="001E7C35" w:rsidRDefault="000E63D1" w:rsidP="000E63D1">
            <w:pPr>
              <w:pStyle w:val="ac"/>
              <w:ind w:left="34"/>
            </w:pPr>
            <w:r w:rsidRPr="00544846">
              <w:t>www.portal-yug.ru</w:t>
            </w:r>
          </w:p>
        </w:tc>
        <w:tc>
          <w:tcPr>
            <w:tcW w:w="2200" w:type="dxa"/>
          </w:tcPr>
          <w:p w:rsidR="001A3078" w:rsidRDefault="001A3078" w:rsidP="00BA5CC7">
            <w:pPr>
              <w:pStyle w:val="ac"/>
              <w:ind w:left="34"/>
              <w:jc w:val="center"/>
            </w:pPr>
          </w:p>
        </w:tc>
        <w:tc>
          <w:tcPr>
            <w:tcW w:w="1368" w:type="dxa"/>
          </w:tcPr>
          <w:p w:rsidR="001A3078" w:rsidRDefault="001A3078" w:rsidP="00BA5CC7">
            <w:pPr>
              <w:pStyle w:val="ac"/>
              <w:ind w:left="34"/>
              <w:jc w:val="center"/>
            </w:pPr>
          </w:p>
        </w:tc>
      </w:tr>
    </w:tbl>
    <w:p w:rsidR="008137FF" w:rsidRDefault="00E963FD" w:rsidP="008137FF">
      <w:pPr>
        <w:pStyle w:val="5"/>
      </w:pPr>
      <w:r>
        <w:t>Пресс-релиз</w:t>
      </w:r>
    </w:p>
    <w:p w:rsidR="008137FF" w:rsidRPr="008137FF" w:rsidRDefault="008137FF" w:rsidP="008137FF">
      <w:pPr>
        <w:pStyle w:val="5"/>
        <w:rPr>
          <w:sz w:val="36"/>
          <w:szCs w:val="36"/>
        </w:rPr>
      </w:pPr>
      <w:r w:rsidRPr="008137FF">
        <w:rPr>
          <w:sz w:val="36"/>
          <w:szCs w:val="36"/>
        </w:rPr>
        <w:t>1С:Документооборот помог строительному холдингу «Монолит» сократить просрочку задач на 80% и согласование договоров с 2 недель до 3 дней</w:t>
      </w:r>
      <w:r>
        <w:rPr>
          <w:sz w:val="36"/>
          <w:szCs w:val="36"/>
        </w:rPr>
        <w:t>.</w:t>
      </w:r>
    </w:p>
    <w:p w:rsidR="008137FF" w:rsidRPr="00175D22" w:rsidRDefault="008137FF" w:rsidP="008137FF">
      <w:pPr>
        <w:jc w:val="both"/>
        <w:rPr>
          <w:rFonts w:ascii="Arial" w:hAnsi="Arial" w:cs="Arial"/>
          <w:sz w:val="20"/>
          <w:szCs w:val="20"/>
        </w:rPr>
      </w:pPr>
      <w:bookmarkStart w:id="0" w:name="_GoBack"/>
      <w:r w:rsidRPr="00175D22">
        <w:rPr>
          <w:rFonts w:ascii="Arial" w:hAnsi="Arial" w:cs="Arial"/>
          <w:sz w:val="20"/>
          <w:szCs w:val="20"/>
        </w:rPr>
        <w:t>Компания «Портал Юг» успешно завершила проект внедрения «1С:Документооборот 8 КОРП» в строительном холдинге «Монолит». Автоматизация охватила более 300 сотрудников предприятия. В результате создана эффективная система электронного документооборота, позволившая унифицировать и ускорить обработку входящей корреспонденции, договорной и распорядительной документации. Просрочка задач сократилась на 80%. На поиски документов тратится в 3 раза меньше времени. Согласование договоров сократилось с 2 недель до 3 дней.</w:t>
      </w:r>
    </w:p>
    <w:bookmarkEnd w:id="0"/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</w:rPr>
      </w:pP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</w:rPr>
      </w:pPr>
      <w:r w:rsidRPr="008137FF">
        <w:rPr>
          <w:rFonts w:ascii="Arial" w:hAnsi="Arial" w:cs="Arial"/>
          <w:sz w:val="20"/>
          <w:szCs w:val="20"/>
        </w:rPr>
        <w:t>Группа компаний «Монолит» – крупный инвестиционно-строительный холдинг, в структуру которого входит комплекс предприятий, обеспечивающих полный цикл услуг по проектированию, производству, продажам и маркетингу, управлению жилой и коммерческой недвижимостью и транспорту. В активе холдинга 13 лет опыта в реализации масштабных проектов по строительству жилой недвижимости, объектов рекреационного, коммерческого и социального назначения в Республике Крым.</w:t>
      </w: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</w:rPr>
      </w:pP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</w:rPr>
      </w:pPr>
      <w:r w:rsidRPr="008137FF">
        <w:rPr>
          <w:rFonts w:ascii="Arial" w:hAnsi="Arial" w:cs="Arial"/>
          <w:sz w:val="20"/>
          <w:szCs w:val="20"/>
        </w:rPr>
        <w:t>Ранее задачи в компании обрабатывались через почту. Отсутствовал регламент обработки задач, включая контроль сроков исполнения. Как следствие, многие задачи обрабатывались с просрочкой. Учет и хранение внутренних документов велись разрозненно (в файловых хранилищах, на корпоративном портале, на компьютерах сотрудников). В результате было много дублей документов, хранились не актуальные версии, имелись проблемы с оперативным доступом к нужным документам.</w:t>
      </w: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</w:rPr>
      </w:pPr>
      <w:r w:rsidRPr="008137FF">
        <w:rPr>
          <w:rFonts w:ascii="Arial" w:hAnsi="Arial" w:cs="Arial"/>
          <w:sz w:val="20"/>
          <w:szCs w:val="20"/>
        </w:rPr>
        <w:t>Договорная документация согласовывалась в бумажном виде. Несмотря на принятый маршрут согласования, часто согласование выполнялось не с теми сотрудниками. Согласование договоров затягивалось и занимало более 2 недель, что порой приводило к задержке строительных работ.</w:t>
      </w: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</w:rPr>
      </w:pPr>
      <w:r w:rsidRPr="008137FF">
        <w:rPr>
          <w:rFonts w:ascii="Arial" w:hAnsi="Arial" w:cs="Arial"/>
          <w:sz w:val="20"/>
          <w:szCs w:val="20"/>
        </w:rPr>
        <w:lastRenderedPageBreak/>
        <w:t>Отсутствовал внутренний Центр компетенций по документообороту, который бы контролировал сроки исполнения документов и задач, а также занимался бы разработкой унифицированных форм документов и формализацией делопроизводственных процессов. В результате в каждом подразделении сложились свои правила ведения документации, что мешало эффективному взаимодействию сотрудников разных подразделений в рамках «сквозных» бизнес-процессов.</w:t>
      </w: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</w:rPr>
      </w:pPr>
      <w:r w:rsidRPr="008137FF">
        <w:rPr>
          <w:rFonts w:ascii="Arial" w:hAnsi="Arial" w:cs="Arial"/>
          <w:sz w:val="20"/>
          <w:szCs w:val="20"/>
        </w:rPr>
        <w:t>Для решения поставленных задач была выбрана система «1С:Документооборот». Партнером по внедрению стала компания «Портал-Юг», имеющая успешный опыт автоматизации в Южном федеральном округе и за его пределами, подтвержденный положительными отзывами и рекомендациями клиентов.</w:t>
      </w: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</w:rPr>
      </w:pPr>
      <w:r w:rsidRPr="008137FF">
        <w:rPr>
          <w:rFonts w:ascii="Arial" w:hAnsi="Arial" w:cs="Arial"/>
          <w:sz w:val="20"/>
          <w:szCs w:val="20"/>
        </w:rPr>
        <w:t>Проект внедрения длился 6 месяцев и был завершен в плановые сроки и в рамках планового бюджета. На данный момент в системе работает более 300 сотрудников предприятия.</w:t>
      </w: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  <w:shd w:val="clear" w:color="auto" w:fill="FFFFFF"/>
        </w:rPr>
      </w:pPr>
    </w:p>
    <w:p w:rsidR="008137FF" w:rsidRPr="008137FF" w:rsidRDefault="008137FF" w:rsidP="008137FF">
      <w:pPr>
        <w:spacing w:before="120"/>
        <w:jc w:val="both"/>
        <w:rPr>
          <w:rFonts w:ascii="Arial" w:hAnsi="Arial" w:cs="Arial"/>
          <w:b/>
          <w:sz w:val="20"/>
          <w:szCs w:val="20"/>
          <w:shd w:val="clear" w:color="auto" w:fill="FFFFFF"/>
        </w:rPr>
      </w:pPr>
      <w:r w:rsidRPr="008137FF">
        <w:rPr>
          <w:rFonts w:ascii="Arial" w:hAnsi="Arial" w:cs="Arial"/>
          <w:b/>
          <w:sz w:val="20"/>
          <w:szCs w:val="20"/>
          <w:shd w:val="clear" w:color="auto" w:fill="FFFFFF"/>
        </w:rPr>
        <w:t>Ключевые итоги проекта:</w:t>
      </w:r>
    </w:p>
    <w:p w:rsidR="008137FF" w:rsidRPr="008137FF" w:rsidRDefault="008137FF" w:rsidP="008137FF">
      <w:pPr>
        <w:numPr>
          <w:ilvl w:val="0"/>
          <w:numId w:val="42"/>
        </w:num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8137FF">
        <w:rPr>
          <w:rFonts w:ascii="Arial" w:eastAsia="Calibri" w:hAnsi="Arial" w:cs="Arial"/>
          <w:sz w:val="20"/>
          <w:szCs w:val="20"/>
        </w:rPr>
        <w:t>Повысилась исполнительская дисциплина сотрудников за счет формализации и контроля задач. Руководство предприятия теперь может постоянно осуществлять контроль над исполнительской дисциплиной. Исполнители задач могут лучше и быстрее выполнять свои должностные обязанности, имея перед глазами список задач с конкретными сроками исполнения и формализованным описанием. Соблюдение сроков исполнения задач завязано на систему мотивации сотрудников. Просрочка задач сократилась на 80%.</w:t>
      </w:r>
    </w:p>
    <w:p w:rsidR="008137FF" w:rsidRPr="008137FF" w:rsidRDefault="008137FF" w:rsidP="008137FF">
      <w:pPr>
        <w:numPr>
          <w:ilvl w:val="0"/>
          <w:numId w:val="42"/>
        </w:numPr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8137FF">
        <w:rPr>
          <w:rFonts w:ascii="Arial" w:eastAsia="Calibri" w:hAnsi="Arial" w:cs="Arial"/>
          <w:sz w:val="20"/>
          <w:szCs w:val="20"/>
        </w:rPr>
        <w:t>Организовано единое хранилище входящей и исходящей корреспонденции, договорной, организационно-распорядительной и нормативно-методической документации. Это позволило обеспечить сотрудникам быстрый доступ к документам. Теперь на поиски документов тратится в 3 раза меньше времени. Также полностью решена проблема потери документов.</w:t>
      </w:r>
    </w:p>
    <w:p w:rsidR="008137FF" w:rsidRPr="008137FF" w:rsidRDefault="008137FF" w:rsidP="008137FF">
      <w:pPr>
        <w:numPr>
          <w:ilvl w:val="0"/>
          <w:numId w:val="4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37FF">
        <w:rPr>
          <w:rFonts w:ascii="Arial" w:eastAsia="Calibri" w:hAnsi="Arial" w:cs="Arial"/>
          <w:sz w:val="20"/>
          <w:szCs w:val="20"/>
        </w:rPr>
        <w:t>Ускорился процесс согласования договоров с 2 недель до 3 дней. Возможность электронного согласования позволила полностью решить проблему долгого согласования. Теперь инициатору договора нет необходимости физически передавать договор от одного согласующего лица к другому. Также инициатор может оперативно отслеживать состояние документа, а при возникновении замечаний у согласующих лиц, быстро внести изменения.</w:t>
      </w:r>
    </w:p>
    <w:p w:rsidR="008137FF" w:rsidRPr="008137FF" w:rsidRDefault="008137FF" w:rsidP="008137FF">
      <w:pPr>
        <w:numPr>
          <w:ilvl w:val="0"/>
          <w:numId w:val="42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137FF">
        <w:rPr>
          <w:rFonts w:ascii="Arial" w:hAnsi="Arial" w:cs="Arial"/>
          <w:sz w:val="20"/>
          <w:szCs w:val="20"/>
        </w:rPr>
        <w:t>Создано новое структурное подразделение – отдел делопроизводства, на который возложены функции централизованного учета и регистрации документов, а также методической поддержки пользователей системы. В результате взаимодействие подразделений улучшилось, а обработка распорядительной и нормативно-справочной документации, а также входящей и исходящей корреспонденции ускорилась в 2 раза. Например, если раньше входящее письмо доходило адресату на исполнение в течение 3-4 дней, то теперь – максимум в течении 2 дней.</w:t>
      </w:r>
    </w:p>
    <w:p w:rsidR="004B065F" w:rsidRDefault="004B065F" w:rsidP="008137FF">
      <w:pPr>
        <w:pStyle w:val="a7"/>
      </w:pPr>
    </w:p>
    <w:p w:rsidR="008137FF" w:rsidRPr="008137FF" w:rsidRDefault="008137FF" w:rsidP="008137FF">
      <w:pPr>
        <w:jc w:val="both"/>
        <w:rPr>
          <w:rFonts w:ascii="Arial" w:hAnsi="Arial" w:cs="Arial"/>
          <w:sz w:val="20"/>
          <w:szCs w:val="20"/>
        </w:rPr>
      </w:pPr>
      <w:r w:rsidRPr="008137FF">
        <w:rPr>
          <w:rFonts w:ascii="Arial" w:hAnsi="Arial" w:cs="Arial"/>
          <w:bCs/>
          <w:sz w:val="20"/>
          <w:szCs w:val="20"/>
        </w:rPr>
        <w:t>Начальник Департамента информационных технологий Смагин Игорь Витальевич отмечает:</w:t>
      </w:r>
      <w:r>
        <w:rPr>
          <w:rFonts w:ascii="Arial" w:hAnsi="Arial" w:cs="Arial"/>
          <w:sz w:val="20"/>
          <w:szCs w:val="20"/>
        </w:rPr>
        <w:t xml:space="preserve"> </w:t>
      </w:r>
      <w:r w:rsidRPr="008137FF">
        <w:rPr>
          <w:rFonts w:ascii="Arial" w:hAnsi="Arial" w:cs="Arial"/>
          <w:sz w:val="20"/>
          <w:szCs w:val="20"/>
        </w:rPr>
        <w:t>«Система электронного документооборота на базе решения «1С:Документооборот» позволила повысить исполнительскую дисциплину сотрудников. Руководство получило инструмент контроля за оперативной деятельностью компании. Благодаря программе, договоры теперь согласовываются не недели, а считанные дни».</w:t>
      </w:r>
    </w:p>
    <w:p w:rsidR="008137FF" w:rsidRDefault="008137FF" w:rsidP="008137FF">
      <w:pPr>
        <w:pStyle w:val="a7"/>
      </w:pPr>
    </w:p>
    <w:sectPr w:rsidR="008137FF" w:rsidSect="00466591">
      <w:footerReference w:type="default" r:id="rId12"/>
      <w:pgSz w:w="11906" w:h="16838"/>
      <w:pgMar w:top="993" w:right="1134" w:bottom="1560" w:left="2552" w:header="993" w:footer="85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32C3" w:rsidRDefault="001132C3" w:rsidP="00BB46CB">
      <w:pPr>
        <w:spacing w:after="0" w:line="240" w:lineRule="auto"/>
      </w:pPr>
      <w:r>
        <w:separator/>
      </w:r>
    </w:p>
    <w:p w:rsidR="001132C3" w:rsidRDefault="001132C3"/>
  </w:endnote>
  <w:endnote w:type="continuationSeparator" w:id="0">
    <w:p w:rsidR="001132C3" w:rsidRDefault="001132C3" w:rsidP="00BB46CB">
      <w:pPr>
        <w:spacing w:after="0" w:line="240" w:lineRule="auto"/>
      </w:pPr>
      <w:r>
        <w:continuationSeparator/>
      </w:r>
    </w:p>
    <w:p w:rsidR="001132C3" w:rsidRDefault="001132C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3EB1" w:rsidRDefault="002E3EB1">
    <w:pPr>
      <w:pStyle w:val="af2"/>
      <w:jc w:val="center"/>
    </w:pPr>
  </w:p>
  <w:p w:rsidR="002E3EB1" w:rsidRPr="00F6738B" w:rsidRDefault="002E3EB1" w:rsidP="00F6738B">
    <w:pPr>
      <w:pStyle w:val="af4"/>
      <w:jc w:val="center"/>
    </w:pPr>
  </w:p>
  <w:p w:rsidR="002E3EB1" w:rsidRDefault="002E3EB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32C3" w:rsidRDefault="001132C3" w:rsidP="00BB46CB">
      <w:pPr>
        <w:spacing w:after="0" w:line="240" w:lineRule="auto"/>
      </w:pPr>
      <w:r>
        <w:separator/>
      </w:r>
    </w:p>
    <w:p w:rsidR="001132C3" w:rsidRDefault="001132C3"/>
  </w:footnote>
  <w:footnote w:type="continuationSeparator" w:id="0">
    <w:p w:rsidR="001132C3" w:rsidRDefault="001132C3" w:rsidP="00BB46CB">
      <w:pPr>
        <w:spacing w:after="0" w:line="240" w:lineRule="auto"/>
      </w:pPr>
      <w:r>
        <w:continuationSeparator/>
      </w:r>
    </w:p>
    <w:p w:rsidR="001132C3" w:rsidRDefault="001132C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8"/>
    <w:multiLevelType w:val="singleLevel"/>
    <w:tmpl w:val="FDAA103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64775CA"/>
    <w:multiLevelType w:val="hybridMultilevel"/>
    <w:tmpl w:val="2E1C781C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CC6BF7"/>
    <w:multiLevelType w:val="hybridMultilevel"/>
    <w:tmpl w:val="481CDF98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79225D7"/>
    <w:multiLevelType w:val="multilevel"/>
    <w:tmpl w:val="328C80DC"/>
    <w:styleLink w:val="a0"/>
    <w:lvl w:ilvl="0">
      <w:start w:val="1"/>
      <w:numFmt w:val="decimal"/>
      <w:lvlText w:val="%1."/>
      <w:lvlJc w:val="left"/>
      <w:pPr>
        <w:ind w:left="0" w:firstLine="0"/>
      </w:pPr>
      <w:rPr>
        <w:rFonts w:ascii="Arial" w:hAnsi="Arial" w:hint="default"/>
        <w:sz w:val="2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 w15:restartNumberingAfterBreak="0">
    <w:nsid w:val="0E9E7294"/>
    <w:multiLevelType w:val="multilevel"/>
    <w:tmpl w:val="5A968956"/>
    <w:numStyleLink w:val="1"/>
  </w:abstractNum>
  <w:abstractNum w:abstractNumId="5" w15:restartNumberingAfterBreak="0">
    <w:nsid w:val="183B3428"/>
    <w:multiLevelType w:val="hybridMultilevel"/>
    <w:tmpl w:val="2C4224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B4D0C"/>
    <w:multiLevelType w:val="hybridMultilevel"/>
    <w:tmpl w:val="FC223C64"/>
    <w:lvl w:ilvl="0" w:tplc="80023B4A">
      <w:start w:val="1"/>
      <w:numFmt w:val="bullet"/>
      <w:suff w:val="space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38D7E11"/>
    <w:multiLevelType w:val="hybridMultilevel"/>
    <w:tmpl w:val="28A485C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0A6DC1"/>
    <w:multiLevelType w:val="multilevel"/>
    <w:tmpl w:val="92903D3E"/>
    <w:styleLink w:val="a1"/>
    <w:lvl w:ilvl="0">
      <w:start w:val="1"/>
      <w:numFmt w:val="bullet"/>
      <w:pStyle w:val="2"/>
      <w:lvlText w:val=""/>
      <w:lvlJc w:val="left"/>
      <w:pPr>
        <w:ind w:left="360" w:hanging="360"/>
      </w:pPr>
      <w:rPr>
        <w:rFonts w:ascii="Wingdings 2" w:hAnsi="Wingdings 2" w:hint="default"/>
        <w:color w:val="92D050"/>
      </w:rPr>
    </w:lvl>
    <w:lvl w:ilvl="1">
      <w:start w:val="1"/>
      <w:numFmt w:val="bullet"/>
      <w:lvlText w:val="−"/>
      <w:lvlJc w:val="left"/>
      <w:pPr>
        <w:ind w:left="1068" w:hanging="360"/>
      </w:pPr>
      <w:rPr>
        <w:rFonts w:ascii="Arial Black" w:hAnsi="Arial Black" w:hint="default"/>
        <w:b/>
        <w:color w:val="92D050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ED2C2C"/>
    <w:multiLevelType w:val="multilevel"/>
    <w:tmpl w:val="5A968956"/>
    <w:styleLink w:val="1"/>
    <w:lvl w:ilvl="0">
      <w:start w:val="1"/>
      <w:numFmt w:val="decimal"/>
      <w:pStyle w:val="10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00215F"/>
    <w:multiLevelType w:val="multilevel"/>
    <w:tmpl w:val="92903D3E"/>
    <w:numStyleLink w:val="a1"/>
  </w:abstractNum>
  <w:abstractNum w:abstractNumId="11" w15:restartNumberingAfterBreak="0">
    <w:nsid w:val="3D884330"/>
    <w:multiLevelType w:val="multilevel"/>
    <w:tmpl w:val="F400471C"/>
    <w:lvl w:ilvl="0">
      <w:start w:val="1"/>
      <w:numFmt w:val="decimal"/>
      <w:pStyle w:val="20"/>
      <w:suff w:val="space"/>
      <w:lvlText w:val="%1."/>
      <w:lvlJc w:val="left"/>
      <w:pPr>
        <w:ind w:left="0" w:firstLine="709"/>
      </w:pPr>
      <w:rPr>
        <w:rFonts w:hint="default"/>
      </w:rPr>
    </w:lvl>
    <w:lvl w:ilvl="1">
      <w:start w:val="1"/>
      <w:numFmt w:val="decimal"/>
      <w:pStyle w:val="a2"/>
      <w:isLgl/>
      <w:lvlText w:val="%1.%2"/>
      <w:lvlJc w:val="left"/>
      <w:pPr>
        <w:ind w:left="0" w:firstLine="709"/>
      </w:pPr>
      <w:rPr>
        <w:rFonts w:hint="default"/>
      </w:rPr>
    </w:lvl>
    <w:lvl w:ilvl="2">
      <w:start w:val="1"/>
      <w:numFmt w:val="decimal"/>
      <w:pStyle w:val="21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160"/>
      </w:pPr>
      <w:rPr>
        <w:rFonts w:hint="default"/>
      </w:rPr>
    </w:lvl>
  </w:abstractNum>
  <w:abstractNum w:abstractNumId="12" w15:restartNumberingAfterBreak="0">
    <w:nsid w:val="442577C2"/>
    <w:multiLevelType w:val="hybridMultilevel"/>
    <w:tmpl w:val="56043138"/>
    <w:lvl w:ilvl="0" w:tplc="AC5A76CA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CFD47F3"/>
    <w:multiLevelType w:val="hybridMultilevel"/>
    <w:tmpl w:val="EBA267D4"/>
    <w:lvl w:ilvl="0" w:tplc="27266914">
      <w:start w:val="1"/>
      <w:numFmt w:val="decimal"/>
      <w:pStyle w:val="a3"/>
      <w:suff w:val="space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4FA06327"/>
    <w:multiLevelType w:val="hybridMultilevel"/>
    <w:tmpl w:val="3F0C3B1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4D597B"/>
    <w:multiLevelType w:val="hybridMultilevel"/>
    <w:tmpl w:val="319A535A"/>
    <w:lvl w:ilvl="0" w:tplc="7190074E">
      <w:start w:val="1"/>
      <w:numFmt w:val="decimal"/>
      <w:pStyle w:val="11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071F90"/>
    <w:multiLevelType w:val="hybridMultilevel"/>
    <w:tmpl w:val="CDFE3B28"/>
    <w:lvl w:ilvl="0" w:tplc="4B7A03DC">
      <w:start w:val="1"/>
      <w:numFmt w:val="bullet"/>
      <w:pStyle w:val="a4"/>
      <w:suff w:val="space"/>
      <w:lvlText w:val=""/>
      <w:lvlJc w:val="left"/>
      <w:pPr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6DDC61CD"/>
    <w:multiLevelType w:val="hybridMultilevel"/>
    <w:tmpl w:val="699879CE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26666C"/>
    <w:multiLevelType w:val="hybridMultilevel"/>
    <w:tmpl w:val="206E9E1C"/>
    <w:lvl w:ilvl="0" w:tplc="F26CDB40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4568AA"/>
    <w:multiLevelType w:val="hybridMultilevel"/>
    <w:tmpl w:val="6E60BEDC"/>
    <w:lvl w:ilvl="0" w:tplc="B580A800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" w15:restartNumberingAfterBreak="0">
    <w:nsid w:val="74A8240D"/>
    <w:multiLevelType w:val="hybridMultilevel"/>
    <w:tmpl w:val="7176402A"/>
    <w:lvl w:ilvl="0" w:tplc="A0184EC2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190F75"/>
    <w:multiLevelType w:val="hybridMultilevel"/>
    <w:tmpl w:val="380476F8"/>
    <w:lvl w:ilvl="0" w:tplc="04190005">
      <w:start w:val="1"/>
      <w:numFmt w:val="bullet"/>
      <w:lvlText w:val=""/>
      <w:lvlJc w:val="left"/>
      <w:pPr>
        <w:ind w:left="70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2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4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6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8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0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2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4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67" w:hanging="360"/>
      </w:pPr>
      <w:rPr>
        <w:rFonts w:ascii="Wingdings" w:hAnsi="Wingdings" w:hint="default"/>
      </w:rPr>
    </w:lvl>
  </w:abstractNum>
  <w:abstractNum w:abstractNumId="22" w15:restartNumberingAfterBreak="0">
    <w:nsid w:val="79FF6B86"/>
    <w:multiLevelType w:val="hybridMultilevel"/>
    <w:tmpl w:val="3CA026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8A0145"/>
    <w:multiLevelType w:val="hybridMultilevel"/>
    <w:tmpl w:val="E8DA90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D2B2103"/>
    <w:multiLevelType w:val="hybridMultilevel"/>
    <w:tmpl w:val="717E563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AF06C3"/>
    <w:multiLevelType w:val="multilevel"/>
    <w:tmpl w:val="8F1A50E4"/>
    <w:styleLink w:val="a5"/>
    <w:lvl w:ilvl="0">
      <w:start w:val="1"/>
      <w:numFmt w:val="bullet"/>
      <w:lvlText w:val="̶"/>
      <w:lvlJc w:val="left"/>
      <w:pPr>
        <w:ind w:left="360" w:hanging="360"/>
      </w:pPr>
      <w:rPr>
        <w:rFonts w:ascii="Arial" w:hAnsi="Arial" w:hint="default"/>
        <w:color w:val="92D05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9"/>
  </w:num>
  <w:num w:numId="3">
    <w:abstractNumId w:val="4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">
    <w:abstractNumId w:val="8"/>
  </w:num>
  <w:num w:numId="5">
    <w:abstractNumId w:val="25"/>
  </w:num>
  <w:num w:numId="6">
    <w:abstractNumId w:val="10"/>
    <w:lvlOverride w:ilvl="0">
      <w:lvl w:ilvl="0">
        <w:start w:val="1"/>
        <w:numFmt w:val="bullet"/>
        <w:pStyle w:val="2"/>
        <w:lvlText w:val=""/>
        <w:lvlJc w:val="left"/>
        <w:pPr>
          <w:ind w:left="360" w:hanging="360"/>
        </w:pPr>
        <w:rPr>
          <w:rFonts w:ascii="Wingdings 2" w:hAnsi="Wingdings 2" w:hint="default"/>
          <w:color w:val="92D050"/>
        </w:rPr>
      </w:lvl>
    </w:lvlOverride>
    <w:lvlOverride w:ilvl="1">
      <w:lvl w:ilvl="1">
        <w:start w:val="1"/>
        <w:numFmt w:val="bullet"/>
        <w:lvlText w:val="−"/>
        <w:lvlJc w:val="left"/>
        <w:pPr>
          <w:ind w:left="1068" w:hanging="360"/>
        </w:pPr>
        <w:rPr>
          <w:rFonts w:ascii="Arial Black" w:hAnsi="Arial Black" w:hint="default"/>
          <w:b/>
          <w:color w:val="92D050"/>
        </w:rPr>
      </w:lvl>
    </w:lvlOverride>
    <w:lvlOverride w:ilvl="2">
      <w:lvl w:ilvl="2">
        <w:start w:val="1"/>
        <w:numFmt w:val="bullet"/>
        <w:lvlText w:val=""/>
        <w:lvlJc w:val="left"/>
        <w:pPr>
          <w:ind w:left="2160" w:hanging="360"/>
        </w:pPr>
        <w:rPr>
          <w:rFonts w:ascii="Wingdings" w:hAnsi="Wingdings" w:hint="default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2880" w:hanging="360"/>
        </w:pPr>
        <w:rPr>
          <w:rFonts w:ascii="Symbol" w:hAnsi="Symbol" w:hint="default"/>
        </w:rPr>
      </w:lvl>
    </w:lvlOverride>
    <w:lvlOverride w:ilvl="4">
      <w:lvl w:ilvl="4">
        <w:start w:val="1"/>
        <w:numFmt w:val="bullet"/>
        <w:lvlText w:val="o"/>
        <w:lvlJc w:val="left"/>
        <w:pPr>
          <w:ind w:left="3600" w:hanging="360"/>
        </w:pPr>
        <w:rPr>
          <w:rFonts w:ascii="Courier New" w:hAnsi="Courier New" w:cs="Courier New" w:hint="default"/>
        </w:rPr>
      </w:lvl>
    </w:lvlOverride>
    <w:lvlOverride w:ilvl="5">
      <w:lvl w:ilvl="5">
        <w:start w:val="1"/>
        <w:numFmt w:val="bullet"/>
        <w:lvlText w:val=""/>
        <w:lvlJc w:val="left"/>
        <w:pPr>
          <w:ind w:left="4320" w:hanging="360"/>
        </w:pPr>
        <w:rPr>
          <w:rFonts w:ascii="Wingdings" w:hAnsi="Wingdings" w:hint="default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5040" w:hanging="360"/>
        </w:pPr>
        <w:rPr>
          <w:rFonts w:ascii="Symbol" w:hAnsi="Symbol" w:hint="default"/>
        </w:rPr>
      </w:lvl>
    </w:lvlOverride>
    <w:lvlOverride w:ilvl="7">
      <w:lvl w:ilvl="7">
        <w:start w:val="1"/>
        <w:numFmt w:val="bullet"/>
        <w:lvlText w:val="o"/>
        <w:lvlJc w:val="left"/>
        <w:pPr>
          <w:ind w:left="5760" w:hanging="360"/>
        </w:pPr>
        <w:rPr>
          <w:rFonts w:ascii="Courier New" w:hAnsi="Courier New" w:cs="Courier New" w:hint="default"/>
        </w:rPr>
      </w:lvl>
    </w:lvlOverride>
    <w:lvlOverride w:ilvl="8">
      <w:lvl w:ilvl="8">
        <w:start w:val="1"/>
        <w:numFmt w:val="bullet"/>
        <w:lvlText w:val=""/>
        <w:lvlJc w:val="left"/>
        <w:pPr>
          <w:ind w:left="6480" w:hanging="360"/>
        </w:pPr>
        <w:rPr>
          <w:rFonts w:ascii="Wingdings" w:hAnsi="Wingdings" w:hint="default"/>
        </w:rPr>
      </w:lvl>
    </w:lvlOverride>
  </w:num>
  <w:num w:numId="7">
    <w:abstractNumId w:val="13"/>
  </w:num>
  <w:num w:numId="8">
    <w:abstractNumId w:val="19"/>
  </w:num>
  <w:num w:numId="9">
    <w:abstractNumId w:val="11"/>
  </w:num>
  <w:num w:numId="10">
    <w:abstractNumId w:val="16"/>
  </w:num>
  <w:num w:numId="11">
    <w:abstractNumId w:val="6"/>
  </w:num>
  <w:num w:numId="12">
    <w:abstractNumId w:val="21"/>
  </w:num>
  <w:num w:numId="13">
    <w:abstractNumId w:val="17"/>
  </w:num>
  <w:num w:numId="14">
    <w:abstractNumId w:val="19"/>
    <w:lvlOverride w:ilvl="0">
      <w:startOverride w:val="1"/>
    </w:lvlOverride>
  </w:num>
  <w:num w:numId="15">
    <w:abstractNumId w:val="1"/>
  </w:num>
  <w:num w:numId="16">
    <w:abstractNumId w:val="2"/>
  </w:num>
  <w:num w:numId="17">
    <w:abstractNumId w:val="0"/>
  </w:num>
  <w:num w:numId="18">
    <w:abstractNumId w:val="4"/>
    <w:lvlOverride w:ilvl="0">
      <w:startOverride w:val="1"/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9">
    <w:abstractNumId w:val="4"/>
    <w:lvlOverride w:ilvl="0">
      <w:startOverride w:val="1"/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startOverride w:val="1"/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startOverride w:val="1"/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startOverride w:val="1"/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startOverride w:val="1"/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startOverride w:val="1"/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startOverride w:val="1"/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0">
    <w:abstractNumId w:val="24"/>
  </w:num>
  <w:num w:numId="21">
    <w:abstractNumId w:val="11"/>
  </w:num>
  <w:num w:numId="22">
    <w:abstractNumId w:val="0"/>
  </w:num>
  <w:num w:numId="23">
    <w:abstractNumId w:val="3"/>
  </w:num>
  <w:num w:numId="24">
    <w:abstractNumId w:val="9"/>
  </w:num>
  <w:num w:numId="25">
    <w:abstractNumId w:val="8"/>
  </w:num>
  <w:num w:numId="26">
    <w:abstractNumId w:val="25"/>
  </w:num>
  <w:num w:numId="27">
    <w:abstractNumId w:val="4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8">
    <w:abstractNumId w:val="10"/>
    <w:lvlOverride w:ilvl="0">
      <w:lvl w:ilvl="0">
        <w:start w:val="1"/>
        <w:numFmt w:val="bullet"/>
        <w:pStyle w:val="2"/>
        <w:lvlText w:val=""/>
        <w:lvlJc w:val="left"/>
        <w:pPr>
          <w:ind w:left="360" w:hanging="360"/>
        </w:pPr>
        <w:rPr>
          <w:rFonts w:ascii="Wingdings 2" w:hAnsi="Wingdings 2" w:hint="default"/>
          <w:color w:val="92D050"/>
        </w:rPr>
      </w:lvl>
    </w:lvlOverride>
    <w:lvlOverride w:ilvl="1">
      <w:lvl w:ilvl="1">
        <w:start w:val="1"/>
        <w:numFmt w:val="bullet"/>
        <w:lvlText w:val="−"/>
        <w:lvlJc w:val="left"/>
        <w:pPr>
          <w:ind w:left="1068" w:hanging="360"/>
        </w:pPr>
        <w:rPr>
          <w:rFonts w:ascii="Arial Black" w:hAnsi="Arial Black" w:hint="default"/>
          <w:b/>
          <w:color w:val="92D050"/>
        </w:rPr>
      </w:lvl>
    </w:lvlOverride>
    <w:lvlOverride w:ilvl="2">
      <w:lvl w:ilvl="2">
        <w:start w:val="1"/>
        <w:numFmt w:val="bullet"/>
        <w:lvlText w:val=""/>
        <w:lvlJc w:val="left"/>
        <w:pPr>
          <w:ind w:left="2160" w:hanging="360"/>
        </w:pPr>
        <w:rPr>
          <w:rFonts w:ascii="Wingdings" w:hAnsi="Wingdings" w:hint="default"/>
        </w:rPr>
      </w:lvl>
    </w:lvlOverride>
    <w:lvlOverride w:ilvl="3">
      <w:lvl w:ilvl="3">
        <w:start w:val="1"/>
        <w:numFmt w:val="bullet"/>
        <w:lvlText w:val=""/>
        <w:lvlJc w:val="left"/>
        <w:pPr>
          <w:ind w:left="2880" w:hanging="360"/>
        </w:pPr>
        <w:rPr>
          <w:rFonts w:ascii="Symbol" w:hAnsi="Symbol" w:hint="default"/>
        </w:rPr>
      </w:lvl>
    </w:lvlOverride>
    <w:lvlOverride w:ilvl="4">
      <w:lvl w:ilvl="4">
        <w:start w:val="1"/>
        <w:numFmt w:val="bullet"/>
        <w:lvlText w:val="o"/>
        <w:lvlJc w:val="left"/>
        <w:pPr>
          <w:ind w:left="3600" w:hanging="360"/>
        </w:pPr>
        <w:rPr>
          <w:rFonts w:ascii="Courier New" w:hAnsi="Courier New" w:cs="Courier New" w:hint="default"/>
        </w:rPr>
      </w:lvl>
    </w:lvlOverride>
    <w:lvlOverride w:ilvl="5">
      <w:lvl w:ilvl="5">
        <w:start w:val="1"/>
        <w:numFmt w:val="bullet"/>
        <w:lvlText w:val=""/>
        <w:lvlJc w:val="left"/>
        <w:pPr>
          <w:ind w:left="4320" w:hanging="360"/>
        </w:pPr>
        <w:rPr>
          <w:rFonts w:ascii="Wingdings" w:hAnsi="Wingdings" w:hint="default"/>
        </w:rPr>
      </w:lvl>
    </w:lvlOverride>
    <w:lvlOverride w:ilvl="6">
      <w:lvl w:ilvl="6">
        <w:start w:val="1"/>
        <w:numFmt w:val="bullet"/>
        <w:lvlText w:val=""/>
        <w:lvlJc w:val="left"/>
        <w:pPr>
          <w:ind w:left="5040" w:hanging="360"/>
        </w:pPr>
        <w:rPr>
          <w:rFonts w:ascii="Symbol" w:hAnsi="Symbol" w:hint="default"/>
        </w:rPr>
      </w:lvl>
    </w:lvlOverride>
    <w:lvlOverride w:ilvl="7">
      <w:lvl w:ilvl="7">
        <w:start w:val="1"/>
        <w:numFmt w:val="bullet"/>
        <w:lvlText w:val="o"/>
        <w:lvlJc w:val="left"/>
        <w:pPr>
          <w:ind w:left="5760" w:hanging="360"/>
        </w:pPr>
        <w:rPr>
          <w:rFonts w:ascii="Courier New" w:hAnsi="Courier New" w:cs="Courier New" w:hint="default"/>
        </w:rPr>
      </w:lvl>
    </w:lvlOverride>
    <w:lvlOverride w:ilvl="8">
      <w:lvl w:ilvl="8">
        <w:start w:val="1"/>
        <w:numFmt w:val="bullet"/>
        <w:lvlText w:val=""/>
        <w:lvlJc w:val="left"/>
        <w:pPr>
          <w:ind w:left="6480" w:hanging="360"/>
        </w:pPr>
        <w:rPr>
          <w:rFonts w:ascii="Wingdings" w:hAnsi="Wingdings" w:hint="default"/>
        </w:rPr>
      </w:lvl>
    </w:lvlOverride>
  </w:num>
  <w:num w:numId="29">
    <w:abstractNumId w:val="16"/>
  </w:num>
  <w:num w:numId="30">
    <w:abstractNumId w:val="13"/>
  </w:num>
  <w:num w:numId="31">
    <w:abstractNumId w:val="11"/>
  </w:num>
  <w:num w:numId="32">
    <w:abstractNumId w:val="11"/>
  </w:num>
  <w:num w:numId="33">
    <w:abstractNumId w:val="11"/>
  </w:num>
  <w:num w:numId="34">
    <w:abstractNumId w:val="20"/>
  </w:num>
  <w:num w:numId="35">
    <w:abstractNumId w:val="18"/>
  </w:num>
  <w:num w:numId="36">
    <w:abstractNumId w:val="15"/>
  </w:num>
  <w:num w:numId="37">
    <w:abstractNumId w:val="12"/>
  </w:num>
  <w:num w:numId="38">
    <w:abstractNumId w:val="7"/>
  </w:num>
  <w:num w:numId="39">
    <w:abstractNumId w:val="23"/>
  </w:num>
  <w:num w:numId="40">
    <w:abstractNumId w:val="14"/>
  </w:num>
  <w:num w:numId="41">
    <w:abstractNumId w:val="5"/>
  </w:num>
  <w:num w:numId="42">
    <w:abstractNumId w:val="22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autoHyphenation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E0B"/>
    <w:rsid w:val="00006016"/>
    <w:rsid w:val="000157CB"/>
    <w:rsid w:val="00034C45"/>
    <w:rsid w:val="00060BFB"/>
    <w:rsid w:val="0008776B"/>
    <w:rsid w:val="00091C0F"/>
    <w:rsid w:val="000A0CF4"/>
    <w:rsid w:val="000A65EE"/>
    <w:rsid w:val="000D3652"/>
    <w:rsid w:val="000D506F"/>
    <w:rsid w:val="000E63D1"/>
    <w:rsid w:val="000F455A"/>
    <w:rsid w:val="000F4DC6"/>
    <w:rsid w:val="001132C3"/>
    <w:rsid w:val="00127506"/>
    <w:rsid w:val="00141353"/>
    <w:rsid w:val="00152E6D"/>
    <w:rsid w:val="00175D22"/>
    <w:rsid w:val="001849CB"/>
    <w:rsid w:val="001A3078"/>
    <w:rsid w:val="001A447C"/>
    <w:rsid w:val="001A58C8"/>
    <w:rsid w:val="001C1D02"/>
    <w:rsid w:val="001E7C35"/>
    <w:rsid w:val="001F14E2"/>
    <w:rsid w:val="001F71FB"/>
    <w:rsid w:val="00204699"/>
    <w:rsid w:val="00216181"/>
    <w:rsid w:val="00224AFC"/>
    <w:rsid w:val="00226E4C"/>
    <w:rsid w:val="00236A9A"/>
    <w:rsid w:val="0025046A"/>
    <w:rsid w:val="002515EA"/>
    <w:rsid w:val="00257D02"/>
    <w:rsid w:val="002614D3"/>
    <w:rsid w:val="00297E83"/>
    <w:rsid w:val="002B0209"/>
    <w:rsid w:val="002C3E33"/>
    <w:rsid w:val="002D3E1F"/>
    <w:rsid w:val="002E3EB1"/>
    <w:rsid w:val="00310226"/>
    <w:rsid w:val="00310C43"/>
    <w:rsid w:val="00316CFA"/>
    <w:rsid w:val="00322455"/>
    <w:rsid w:val="003373A4"/>
    <w:rsid w:val="00353DA8"/>
    <w:rsid w:val="0035643B"/>
    <w:rsid w:val="0037244D"/>
    <w:rsid w:val="003738D6"/>
    <w:rsid w:val="00381173"/>
    <w:rsid w:val="00387D98"/>
    <w:rsid w:val="0039479C"/>
    <w:rsid w:val="003B1748"/>
    <w:rsid w:val="003C3F36"/>
    <w:rsid w:val="003D7240"/>
    <w:rsid w:val="003F3DE4"/>
    <w:rsid w:val="00407213"/>
    <w:rsid w:val="004235A7"/>
    <w:rsid w:val="00440D81"/>
    <w:rsid w:val="00443A40"/>
    <w:rsid w:val="00461FAB"/>
    <w:rsid w:val="00466591"/>
    <w:rsid w:val="00481763"/>
    <w:rsid w:val="00495FAA"/>
    <w:rsid w:val="004B065F"/>
    <w:rsid w:val="004C284C"/>
    <w:rsid w:val="004C78A6"/>
    <w:rsid w:val="004D2CA1"/>
    <w:rsid w:val="004E2657"/>
    <w:rsid w:val="005253C6"/>
    <w:rsid w:val="005314F7"/>
    <w:rsid w:val="0055734B"/>
    <w:rsid w:val="005B67B4"/>
    <w:rsid w:val="005C4524"/>
    <w:rsid w:val="005D69BC"/>
    <w:rsid w:val="005E16A3"/>
    <w:rsid w:val="005F0DA8"/>
    <w:rsid w:val="0063245A"/>
    <w:rsid w:val="00652F02"/>
    <w:rsid w:val="006626B2"/>
    <w:rsid w:val="00663275"/>
    <w:rsid w:val="006707F6"/>
    <w:rsid w:val="00691B79"/>
    <w:rsid w:val="006C21EE"/>
    <w:rsid w:val="006E5352"/>
    <w:rsid w:val="006F33C1"/>
    <w:rsid w:val="006F3621"/>
    <w:rsid w:val="00766103"/>
    <w:rsid w:val="00776809"/>
    <w:rsid w:val="0078325D"/>
    <w:rsid w:val="007B3E02"/>
    <w:rsid w:val="007B4762"/>
    <w:rsid w:val="007C19D8"/>
    <w:rsid w:val="007F304F"/>
    <w:rsid w:val="007F71D2"/>
    <w:rsid w:val="00802C53"/>
    <w:rsid w:val="00804A40"/>
    <w:rsid w:val="008137FF"/>
    <w:rsid w:val="00853AC3"/>
    <w:rsid w:val="00867D22"/>
    <w:rsid w:val="00870487"/>
    <w:rsid w:val="008712F1"/>
    <w:rsid w:val="00880762"/>
    <w:rsid w:val="00881793"/>
    <w:rsid w:val="008923BE"/>
    <w:rsid w:val="00896C9E"/>
    <w:rsid w:val="008A7BC6"/>
    <w:rsid w:val="008D19E7"/>
    <w:rsid w:val="008F355F"/>
    <w:rsid w:val="008F4360"/>
    <w:rsid w:val="0091417B"/>
    <w:rsid w:val="00917219"/>
    <w:rsid w:val="00920C78"/>
    <w:rsid w:val="00922D38"/>
    <w:rsid w:val="00932C7C"/>
    <w:rsid w:val="009335F0"/>
    <w:rsid w:val="00937BAD"/>
    <w:rsid w:val="00940F71"/>
    <w:rsid w:val="00942839"/>
    <w:rsid w:val="00947EE5"/>
    <w:rsid w:val="00952F07"/>
    <w:rsid w:val="009643AC"/>
    <w:rsid w:val="00976A9A"/>
    <w:rsid w:val="00986354"/>
    <w:rsid w:val="009B3BE1"/>
    <w:rsid w:val="009D3FA3"/>
    <w:rsid w:val="009D63D2"/>
    <w:rsid w:val="009D6E5F"/>
    <w:rsid w:val="00A15713"/>
    <w:rsid w:val="00A21176"/>
    <w:rsid w:val="00A322BF"/>
    <w:rsid w:val="00A372B4"/>
    <w:rsid w:val="00A43301"/>
    <w:rsid w:val="00A45C12"/>
    <w:rsid w:val="00A5691F"/>
    <w:rsid w:val="00A83A56"/>
    <w:rsid w:val="00AD0CF6"/>
    <w:rsid w:val="00AD7064"/>
    <w:rsid w:val="00AE263B"/>
    <w:rsid w:val="00AE2735"/>
    <w:rsid w:val="00AE7260"/>
    <w:rsid w:val="00B1614A"/>
    <w:rsid w:val="00B27748"/>
    <w:rsid w:val="00B5245E"/>
    <w:rsid w:val="00B605B2"/>
    <w:rsid w:val="00B72D7F"/>
    <w:rsid w:val="00B83050"/>
    <w:rsid w:val="00BA13D2"/>
    <w:rsid w:val="00BA3B69"/>
    <w:rsid w:val="00BB46CB"/>
    <w:rsid w:val="00BB61B5"/>
    <w:rsid w:val="00BB7FD1"/>
    <w:rsid w:val="00BC4B7B"/>
    <w:rsid w:val="00BC5631"/>
    <w:rsid w:val="00BD4AEB"/>
    <w:rsid w:val="00BD4EFB"/>
    <w:rsid w:val="00BE3684"/>
    <w:rsid w:val="00C01AFE"/>
    <w:rsid w:val="00C202B1"/>
    <w:rsid w:val="00C443D9"/>
    <w:rsid w:val="00C56B0E"/>
    <w:rsid w:val="00C71E97"/>
    <w:rsid w:val="00C9622F"/>
    <w:rsid w:val="00CA4367"/>
    <w:rsid w:val="00CC13B1"/>
    <w:rsid w:val="00CD3E20"/>
    <w:rsid w:val="00D038AB"/>
    <w:rsid w:val="00D4109F"/>
    <w:rsid w:val="00D63163"/>
    <w:rsid w:val="00D64E94"/>
    <w:rsid w:val="00D705F9"/>
    <w:rsid w:val="00D72320"/>
    <w:rsid w:val="00D92486"/>
    <w:rsid w:val="00DA23FB"/>
    <w:rsid w:val="00DC0741"/>
    <w:rsid w:val="00DC5B47"/>
    <w:rsid w:val="00DF05D2"/>
    <w:rsid w:val="00DF0EA2"/>
    <w:rsid w:val="00E23E0B"/>
    <w:rsid w:val="00E340B7"/>
    <w:rsid w:val="00E34D21"/>
    <w:rsid w:val="00E84768"/>
    <w:rsid w:val="00E95FC9"/>
    <w:rsid w:val="00E963FD"/>
    <w:rsid w:val="00E97837"/>
    <w:rsid w:val="00EB53B7"/>
    <w:rsid w:val="00EC2E77"/>
    <w:rsid w:val="00EE3EDB"/>
    <w:rsid w:val="00F02EAE"/>
    <w:rsid w:val="00F05008"/>
    <w:rsid w:val="00F23EBB"/>
    <w:rsid w:val="00F4554F"/>
    <w:rsid w:val="00F645E2"/>
    <w:rsid w:val="00F6738B"/>
    <w:rsid w:val="00F76147"/>
    <w:rsid w:val="00F964A7"/>
    <w:rsid w:val="00FA7FAD"/>
    <w:rsid w:val="00FB4487"/>
    <w:rsid w:val="00FB4A0E"/>
    <w:rsid w:val="00FE2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2865A0E5"/>
  <w15:docId w15:val="{CE30B7A1-6D2E-45A5-962B-43A04FB10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6">
    <w:name w:val="Normal"/>
    <w:rsid w:val="00466591"/>
  </w:style>
  <w:style w:type="paragraph" w:styleId="11">
    <w:name w:val="heading 1"/>
    <w:basedOn w:val="a6"/>
    <w:next w:val="a7"/>
    <w:link w:val="12"/>
    <w:autoRedefine/>
    <w:uiPriority w:val="9"/>
    <w:rsid w:val="00AE263B"/>
    <w:pPr>
      <w:keepNext/>
      <w:keepLines/>
      <w:numPr>
        <w:numId w:val="36"/>
      </w:numPr>
      <w:spacing w:before="240" w:after="240" w:line="254" w:lineRule="auto"/>
      <w:ind w:left="357" w:firstLine="0"/>
      <w:contextualSpacing/>
      <w:outlineLvl w:val="0"/>
    </w:pPr>
    <w:rPr>
      <w:rFonts w:ascii="Arial" w:hAnsi="Arial"/>
      <w:b/>
      <w:sz w:val="36"/>
    </w:rPr>
  </w:style>
  <w:style w:type="paragraph" w:styleId="20">
    <w:name w:val="heading 2"/>
    <w:aliases w:val="Заголовок с нумерацией"/>
    <w:basedOn w:val="a6"/>
    <w:next w:val="a7"/>
    <w:link w:val="22"/>
    <w:uiPriority w:val="9"/>
    <w:unhideWhenUsed/>
    <w:qFormat/>
    <w:rsid w:val="00AD0CF6"/>
    <w:pPr>
      <w:keepNext/>
      <w:keepLines/>
      <w:numPr>
        <w:numId w:val="33"/>
      </w:numPr>
      <w:spacing w:before="240" w:after="240" w:line="254" w:lineRule="auto"/>
      <w:ind w:firstLine="0"/>
      <w:contextualSpacing/>
      <w:outlineLvl w:val="1"/>
    </w:pPr>
    <w:rPr>
      <w:rFonts w:ascii="Arial" w:eastAsiaTheme="majorEastAsia" w:hAnsi="Arial" w:cstheme="majorBidi"/>
      <w:b/>
      <w:color w:val="2E74B5" w:themeColor="accent1" w:themeShade="BF"/>
      <w:sz w:val="36"/>
      <w:szCs w:val="26"/>
      <w:u w:color="92D050"/>
    </w:rPr>
  </w:style>
  <w:style w:type="paragraph" w:styleId="3">
    <w:name w:val="heading 3"/>
    <w:basedOn w:val="a6"/>
    <w:next w:val="a7"/>
    <w:link w:val="30"/>
    <w:uiPriority w:val="9"/>
    <w:unhideWhenUsed/>
    <w:qFormat/>
    <w:rsid w:val="001C1D02"/>
    <w:pPr>
      <w:keepNext/>
      <w:keepLines/>
      <w:spacing w:before="40" w:after="240"/>
      <w:outlineLvl w:val="2"/>
    </w:pPr>
    <w:rPr>
      <w:rFonts w:ascii="Arial" w:eastAsiaTheme="majorEastAsia" w:hAnsi="Arial" w:cstheme="majorBidi"/>
      <w:b/>
      <w:sz w:val="32"/>
      <w:szCs w:val="24"/>
    </w:rPr>
  </w:style>
  <w:style w:type="paragraph" w:styleId="4">
    <w:name w:val="heading 4"/>
    <w:basedOn w:val="a6"/>
    <w:next w:val="a6"/>
    <w:link w:val="40"/>
    <w:uiPriority w:val="9"/>
    <w:unhideWhenUsed/>
    <w:qFormat/>
    <w:rsid w:val="001C1D02"/>
    <w:pPr>
      <w:keepNext/>
      <w:keepLines/>
      <w:spacing w:before="40" w:after="240"/>
      <w:outlineLvl w:val="3"/>
    </w:pPr>
    <w:rPr>
      <w:rFonts w:ascii="Arial" w:eastAsiaTheme="majorEastAsia" w:hAnsi="Arial" w:cstheme="majorBidi"/>
      <w:b/>
      <w:iCs/>
      <w:color w:val="000000" w:themeColor="text1"/>
      <w:sz w:val="28"/>
    </w:rPr>
  </w:style>
  <w:style w:type="paragraph" w:styleId="5">
    <w:name w:val="heading 5"/>
    <w:basedOn w:val="a6"/>
    <w:next w:val="a6"/>
    <w:link w:val="50"/>
    <w:uiPriority w:val="9"/>
    <w:unhideWhenUsed/>
    <w:qFormat/>
    <w:rsid w:val="001C1D02"/>
    <w:pPr>
      <w:keepNext/>
      <w:keepLines/>
      <w:spacing w:before="400" w:after="200"/>
      <w:outlineLvl w:val="4"/>
    </w:pPr>
    <w:rPr>
      <w:rFonts w:ascii="Arial" w:eastAsiaTheme="majorEastAsia" w:hAnsi="Arial" w:cstheme="majorBidi"/>
      <w:b/>
      <w:sz w:val="24"/>
    </w:rPr>
  </w:style>
  <w:style w:type="paragraph" w:styleId="6">
    <w:name w:val="heading 6"/>
    <w:basedOn w:val="a6"/>
    <w:next w:val="a6"/>
    <w:link w:val="60"/>
    <w:uiPriority w:val="9"/>
    <w:semiHidden/>
    <w:unhideWhenUsed/>
    <w:rsid w:val="001C1D02"/>
    <w:pPr>
      <w:spacing w:after="120" w:line="252" w:lineRule="auto"/>
      <w:ind w:firstLine="709"/>
      <w:jc w:val="center"/>
      <w:outlineLvl w:val="5"/>
    </w:pPr>
    <w:rPr>
      <w:rFonts w:asciiTheme="majorHAnsi" w:eastAsiaTheme="majorEastAsia" w:hAnsiTheme="majorHAnsi" w:cstheme="majorBidi"/>
      <w:caps/>
      <w:color w:val="C45911" w:themeColor="accent2" w:themeShade="BF"/>
      <w:spacing w:val="10"/>
    </w:rPr>
  </w:style>
  <w:style w:type="paragraph" w:styleId="7">
    <w:name w:val="heading 7"/>
    <w:basedOn w:val="a6"/>
    <w:next w:val="a6"/>
    <w:link w:val="70"/>
    <w:uiPriority w:val="9"/>
    <w:semiHidden/>
    <w:unhideWhenUsed/>
    <w:qFormat/>
    <w:rsid w:val="001C1D02"/>
    <w:pPr>
      <w:spacing w:after="120" w:line="252" w:lineRule="auto"/>
      <w:ind w:firstLine="709"/>
      <w:jc w:val="center"/>
      <w:outlineLvl w:val="6"/>
    </w:pPr>
    <w:rPr>
      <w:rFonts w:asciiTheme="majorHAnsi" w:eastAsiaTheme="majorEastAsia" w:hAnsiTheme="majorHAnsi" w:cstheme="majorBidi"/>
      <w:i/>
      <w:iCs/>
      <w:caps/>
      <w:color w:val="C45911" w:themeColor="accent2" w:themeShade="BF"/>
      <w:spacing w:val="10"/>
    </w:rPr>
  </w:style>
  <w:style w:type="paragraph" w:styleId="8">
    <w:name w:val="heading 8"/>
    <w:basedOn w:val="a6"/>
    <w:next w:val="a6"/>
    <w:link w:val="80"/>
    <w:uiPriority w:val="9"/>
    <w:semiHidden/>
    <w:unhideWhenUsed/>
    <w:qFormat/>
    <w:rsid w:val="001C1D02"/>
    <w:pPr>
      <w:spacing w:after="120" w:line="252" w:lineRule="auto"/>
      <w:ind w:firstLine="709"/>
      <w:jc w:val="center"/>
      <w:outlineLvl w:val="7"/>
    </w:pPr>
    <w:rPr>
      <w:rFonts w:asciiTheme="majorHAnsi" w:eastAsiaTheme="majorEastAsia" w:hAnsiTheme="majorHAnsi" w:cstheme="majorBidi"/>
      <w:caps/>
      <w:spacing w:val="10"/>
      <w:sz w:val="20"/>
      <w:szCs w:val="20"/>
    </w:rPr>
  </w:style>
  <w:style w:type="paragraph" w:styleId="9">
    <w:name w:val="heading 9"/>
    <w:basedOn w:val="a6"/>
    <w:next w:val="a6"/>
    <w:link w:val="90"/>
    <w:uiPriority w:val="9"/>
    <w:semiHidden/>
    <w:unhideWhenUsed/>
    <w:qFormat/>
    <w:rsid w:val="001C1D02"/>
    <w:pPr>
      <w:spacing w:after="120" w:line="252" w:lineRule="auto"/>
      <w:ind w:firstLine="709"/>
      <w:jc w:val="center"/>
      <w:outlineLvl w:val="8"/>
    </w:pPr>
    <w:rPr>
      <w:rFonts w:asciiTheme="majorHAnsi" w:eastAsiaTheme="majorEastAsia" w:hAnsiTheme="majorHAnsi" w:cstheme="majorBidi"/>
      <w:i/>
      <w:iCs/>
      <w:caps/>
      <w:spacing w:val="10"/>
      <w:sz w:val="20"/>
      <w:szCs w:val="20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paragraph" w:customStyle="1" w:styleId="a7">
    <w:name w:val="Основной текст бланка"/>
    <w:basedOn w:val="a6"/>
    <w:link w:val="ab"/>
    <w:qFormat/>
    <w:rsid w:val="001E7C35"/>
    <w:pPr>
      <w:spacing w:after="240" w:line="288" w:lineRule="auto"/>
    </w:pPr>
    <w:rPr>
      <w:rFonts w:ascii="Arial" w:hAnsi="Arial"/>
      <w:sz w:val="20"/>
    </w:rPr>
  </w:style>
  <w:style w:type="character" w:customStyle="1" w:styleId="ab">
    <w:name w:val="Основной текст бланка Знак"/>
    <w:basedOn w:val="a8"/>
    <w:link w:val="a7"/>
    <w:rsid w:val="001E7C35"/>
    <w:rPr>
      <w:rFonts w:ascii="Arial" w:hAnsi="Arial"/>
      <w:sz w:val="20"/>
    </w:rPr>
  </w:style>
  <w:style w:type="paragraph" w:customStyle="1" w:styleId="ac">
    <w:name w:val="Контактная информация"/>
    <w:basedOn w:val="ad"/>
    <w:link w:val="ae"/>
    <w:qFormat/>
    <w:rsid w:val="001C1D02"/>
    <w:pPr>
      <w:spacing w:line="336" w:lineRule="auto"/>
    </w:pPr>
    <w:rPr>
      <w:rFonts w:ascii="Arial" w:hAnsi="Arial"/>
      <w:sz w:val="16"/>
    </w:rPr>
  </w:style>
  <w:style w:type="character" w:customStyle="1" w:styleId="ae">
    <w:name w:val="Контактная информация Знак"/>
    <w:basedOn w:val="af"/>
    <w:link w:val="ac"/>
    <w:rsid w:val="001C1D02"/>
    <w:rPr>
      <w:rFonts w:ascii="Arial" w:hAnsi="Arial"/>
      <w:sz w:val="16"/>
    </w:rPr>
  </w:style>
  <w:style w:type="paragraph" w:styleId="ad">
    <w:name w:val="header"/>
    <w:basedOn w:val="a6"/>
    <w:link w:val="af"/>
    <w:uiPriority w:val="99"/>
    <w:unhideWhenUsed/>
    <w:rsid w:val="001C1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8"/>
    <w:link w:val="ad"/>
    <w:uiPriority w:val="99"/>
    <w:rsid w:val="001C1D02"/>
  </w:style>
  <w:style w:type="paragraph" w:customStyle="1" w:styleId="23">
    <w:name w:val="Основной текст бланка 2"/>
    <w:basedOn w:val="a6"/>
    <w:link w:val="24"/>
    <w:rsid w:val="001C1D02"/>
    <w:pPr>
      <w:spacing w:before="480"/>
    </w:pPr>
    <w:rPr>
      <w:rFonts w:ascii="Arial" w:hAnsi="Arial"/>
      <w:sz w:val="20"/>
    </w:rPr>
  </w:style>
  <w:style w:type="character" w:customStyle="1" w:styleId="24">
    <w:name w:val="Основной текст бланка 2 Знак"/>
    <w:basedOn w:val="a8"/>
    <w:link w:val="23"/>
    <w:rsid w:val="001C1D02"/>
    <w:rPr>
      <w:rFonts w:ascii="Arial" w:hAnsi="Arial"/>
      <w:sz w:val="20"/>
    </w:rPr>
  </w:style>
  <w:style w:type="paragraph" w:customStyle="1" w:styleId="af0">
    <w:name w:val="Стиль ФИО"/>
    <w:basedOn w:val="a6"/>
    <w:link w:val="af1"/>
    <w:rsid w:val="001C1D02"/>
    <w:pPr>
      <w:spacing w:before="480" w:after="480" w:line="252" w:lineRule="auto"/>
    </w:pPr>
    <w:rPr>
      <w:rFonts w:ascii="Arial" w:hAnsi="Arial"/>
      <w:sz w:val="20"/>
    </w:rPr>
  </w:style>
  <w:style w:type="character" w:customStyle="1" w:styleId="af1">
    <w:name w:val="Стиль ФИО Знак"/>
    <w:basedOn w:val="a8"/>
    <w:link w:val="af0"/>
    <w:rsid w:val="001C1D02"/>
    <w:rPr>
      <w:rFonts w:ascii="Arial" w:hAnsi="Arial"/>
      <w:sz w:val="20"/>
    </w:rPr>
  </w:style>
  <w:style w:type="paragraph" w:styleId="af2">
    <w:name w:val="footer"/>
    <w:basedOn w:val="a6"/>
    <w:link w:val="af3"/>
    <w:uiPriority w:val="99"/>
    <w:unhideWhenUsed/>
    <w:rsid w:val="001C1D0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8"/>
    <w:link w:val="af2"/>
    <w:uiPriority w:val="99"/>
    <w:rsid w:val="001C1D02"/>
  </w:style>
  <w:style w:type="paragraph" w:customStyle="1" w:styleId="af4">
    <w:name w:val="Стиль колонтитула"/>
    <w:basedOn w:val="ad"/>
    <w:link w:val="af5"/>
    <w:qFormat/>
    <w:rsid w:val="001C1D02"/>
    <w:rPr>
      <w:rFonts w:ascii="Arial" w:hAnsi="Arial"/>
      <w:color w:val="7F7F7F" w:themeColor="text1" w:themeTint="80"/>
      <w:sz w:val="14"/>
    </w:rPr>
  </w:style>
  <w:style w:type="character" w:customStyle="1" w:styleId="12">
    <w:name w:val="Заголовок 1 Знак"/>
    <w:basedOn w:val="a8"/>
    <w:link w:val="11"/>
    <w:uiPriority w:val="9"/>
    <w:rsid w:val="00AE263B"/>
    <w:rPr>
      <w:rFonts w:ascii="Arial" w:hAnsi="Arial"/>
      <w:b/>
      <w:sz w:val="36"/>
    </w:rPr>
  </w:style>
  <w:style w:type="character" w:customStyle="1" w:styleId="af5">
    <w:name w:val="Стиль колонтитула Знак"/>
    <w:basedOn w:val="af"/>
    <w:link w:val="af4"/>
    <w:rsid w:val="001C1D02"/>
    <w:rPr>
      <w:rFonts w:ascii="Arial" w:hAnsi="Arial"/>
      <w:color w:val="7F7F7F" w:themeColor="text1" w:themeTint="80"/>
      <w:sz w:val="14"/>
    </w:rPr>
  </w:style>
  <w:style w:type="character" w:customStyle="1" w:styleId="22">
    <w:name w:val="Заголовок 2 Знак"/>
    <w:aliases w:val="Заголовок с нумерацией Знак"/>
    <w:basedOn w:val="a8"/>
    <w:link w:val="20"/>
    <w:uiPriority w:val="9"/>
    <w:rsid w:val="00AD0CF6"/>
    <w:rPr>
      <w:rFonts w:ascii="Arial" w:eastAsiaTheme="majorEastAsia" w:hAnsi="Arial" w:cstheme="majorBidi"/>
      <w:b/>
      <w:color w:val="2E74B5" w:themeColor="accent1" w:themeShade="BF"/>
      <w:sz w:val="36"/>
      <w:szCs w:val="26"/>
      <w:u w:color="92D050"/>
    </w:rPr>
  </w:style>
  <w:style w:type="character" w:customStyle="1" w:styleId="30">
    <w:name w:val="Заголовок 3 Знак"/>
    <w:basedOn w:val="a8"/>
    <w:link w:val="3"/>
    <w:uiPriority w:val="9"/>
    <w:rsid w:val="001C1D02"/>
    <w:rPr>
      <w:rFonts w:ascii="Arial" w:eastAsiaTheme="majorEastAsia" w:hAnsi="Arial" w:cstheme="majorBidi"/>
      <w:b/>
      <w:sz w:val="32"/>
      <w:szCs w:val="24"/>
    </w:rPr>
  </w:style>
  <w:style w:type="character" w:customStyle="1" w:styleId="40">
    <w:name w:val="Заголовок 4 Знак"/>
    <w:basedOn w:val="a8"/>
    <w:link w:val="4"/>
    <w:uiPriority w:val="9"/>
    <w:rsid w:val="001C1D02"/>
    <w:rPr>
      <w:rFonts w:ascii="Arial" w:eastAsiaTheme="majorEastAsia" w:hAnsi="Arial" w:cstheme="majorBidi"/>
      <w:b/>
      <w:iCs/>
      <w:color w:val="000000" w:themeColor="text1"/>
      <w:sz w:val="28"/>
    </w:rPr>
  </w:style>
  <w:style w:type="character" w:customStyle="1" w:styleId="50">
    <w:name w:val="Заголовок 5 Знак"/>
    <w:basedOn w:val="a8"/>
    <w:link w:val="5"/>
    <w:uiPriority w:val="9"/>
    <w:rsid w:val="001C1D02"/>
    <w:rPr>
      <w:rFonts w:ascii="Arial" w:eastAsiaTheme="majorEastAsia" w:hAnsi="Arial" w:cstheme="majorBidi"/>
      <w:b/>
      <w:sz w:val="24"/>
    </w:rPr>
  </w:style>
  <w:style w:type="numbering" w:customStyle="1" w:styleId="a0">
    <w:name w:val="Стиль списка документа"/>
    <w:uiPriority w:val="99"/>
    <w:rsid w:val="001C1D02"/>
    <w:pPr>
      <w:numPr>
        <w:numId w:val="1"/>
      </w:numPr>
    </w:pPr>
  </w:style>
  <w:style w:type="numbering" w:customStyle="1" w:styleId="1">
    <w:name w:val="Стиль1"/>
    <w:uiPriority w:val="99"/>
    <w:rsid w:val="001C1D02"/>
    <w:pPr>
      <w:numPr>
        <w:numId w:val="2"/>
      </w:numPr>
    </w:pPr>
  </w:style>
  <w:style w:type="numbering" w:customStyle="1" w:styleId="a1">
    <w:name w:val="Стиль маркированного списка"/>
    <w:uiPriority w:val="99"/>
    <w:rsid w:val="001C1D02"/>
    <w:pPr>
      <w:numPr>
        <w:numId w:val="4"/>
      </w:numPr>
    </w:pPr>
  </w:style>
  <w:style w:type="numbering" w:customStyle="1" w:styleId="a5">
    <w:name w:val="Стиль документа"/>
    <w:uiPriority w:val="99"/>
    <w:rsid w:val="001C1D02"/>
    <w:pPr>
      <w:numPr>
        <w:numId w:val="5"/>
      </w:numPr>
    </w:pPr>
  </w:style>
  <w:style w:type="table" w:styleId="af6">
    <w:name w:val="Table Grid"/>
    <w:basedOn w:val="a9"/>
    <w:uiPriority w:val="59"/>
    <w:rsid w:val="001C1D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7">
    <w:name w:val="Стиль заголовка таблицы"/>
    <w:basedOn w:val="a6"/>
    <w:link w:val="af8"/>
    <w:qFormat/>
    <w:rsid w:val="001C1D02"/>
    <w:pPr>
      <w:spacing w:before="120" w:after="120" w:line="360" w:lineRule="auto"/>
    </w:pPr>
    <w:rPr>
      <w:rFonts w:ascii="Arial" w:hAnsi="Arial"/>
      <w:b/>
      <w:sz w:val="16"/>
    </w:rPr>
  </w:style>
  <w:style w:type="paragraph" w:customStyle="1" w:styleId="af9">
    <w:name w:val="Стиль текста таблицы"/>
    <w:basedOn w:val="a6"/>
    <w:link w:val="afa"/>
    <w:qFormat/>
    <w:rsid w:val="001C1D02"/>
    <w:pPr>
      <w:spacing w:before="120" w:after="120" w:line="288" w:lineRule="auto"/>
    </w:pPr>
    <w:rPr>
      <w:rFonts w:ascii="Arial" w:hAnsi="Arial"/>
      <w:sz w:val="16"/>
    </w:rPr>
  </w:style>
  <w:style w:type="character" w:customStyle="1" w:styleId="af8">
    <w:name w:val="Стиль заголовка таблицы Знак"/>
    <w:basedOn w:val="a8"/>
    <w:link w:val="af7"/>
    <w:rsid w:val="001C1D02"/>
    <w:rPr>
      <w:rFonts w:ascii="Arial" w:hAnsi="Arial"/>
      <w:b/>
      <w:sz w:val="16"/>
    </w:rPr>
  </w:style>
  <w:style w:type="paragraph" w:customStyle="1" w:styleId="25">
    <w:name w:val="Стиль заголовка таблицы 2"/>
    <w:basedOn w:val="a6"/>
    <w:link w:val="26"/>
    <w:qFormat/>
    <w:rsid w:val="001C1D02"/>
    <w:pPr>
      <w:spacing w:before="120" w:after="120" w:line="360" w:lineRule="auto"/>
    </w:pPr>
    <w:rPr>
      <w:rFonts w:ascii="Arial" w:hAnsi="Arial"/>
      <w:b/>
      <w:color w:val="FFFFFF" w:themeColor="background1"/>
      <w:sz w:val="16"/>
    </w:rPr>
  </w:style>
  <w:style w:type="character" w:customStyle="1" w:styleId="afa">
    <w:name w:val="Стиль текста таблицы Знак"/>
    <w:basedOn w:val="a8"/>
    <w:link w:val="af9"/>
    <w:rsid w:val="001C1D02"/>
    <w:rPr>
      <w:rFonts w:ascii="Arial" w:hAnsi="Arial"/>
      <w:sz w:val="16"/>
    </w:rPr>
  </w:style>
  <w:style w:type="character" w:styleId="afb">
    <w:name w:val="Hyperlink"/>
    <w:basedOn w:val="a8"/>
    <w:uiPriority w:val="99"/>
    <w:unhideWhenUsed/>
    <w:rsid w:val="001C1D02"/>
    <w:rPr>
      <w:color w:val="0563C1" w:themeColor="hyperlink"/>
      <w:u w:val="single"/>
    </w:rPr>
  </w:style>
  <w:style w:type="character" w:customStyle="1" w:styleId="26">
    <w:name w:val="Стиль заголовка таблицы 2 Знак"/>
    <w:basedOn w:val="a8"/>
    <w:link w:val="25"/>
    <w:rsid w:val="001C1D02"/>
    <w:rPr>
      <w:rFonts w:ascii="Arial" w:hAnsi="Arial"/>
      <w:b/>
      <w:color w:val="FFFFFF" w:themeColor="background1"/>
      <w:sz w:val="16"/>
    </w:rPr>
  </w:style>
  <w:style w:type="paragraph" w:customStyle="1" w:styleId="afc">
    <w:name w:val="Стиль подзаголовка"/>
    <w:basedOn w:val="a7"/>
    <w:link w:val="afd"/>
    <w:rsid w:val="001C1D02"/>
    <w:rPr>
      <w:sz w:val="28"/>
      <w:szCs w:val="28"/>
    </w:rPr>
  </w:style>
  <w:style w:type="character" w:customStyle="1" w:styleId="afd">
    <w:name w:val="Стиль подзаголовка Знак"/>
    <w:basedOn w:val="ab"/>
    <w:link w:val="afc"/>
    <w:rsid w:val="001C1D02"/>
    <w:rPr>
      <w:rFonts w:ascii="Arial" w:hAnsi="Arial"/>
      <w:sz w:val="28"/>
      <w:szCs w:val="28"/>
    </w:rPr>
  </w:style>
  <w:style w:type="paragraph" w:customStyle="1" w:styleId="10">
    <w:name w:val="Стиль маркированного списка1"/>
    <w:basedOn w:val="a6"/>
    <w:link w:val="13"/>
    <w:qFormat/>
    <w:rsid w:val="001C1D02"/>
    <w:pPr>
      <w:numPr>
        <w:numId w:val="27"/>
      </w:numPr>
      <w:spacing w:after="80"/>
      <w:jc w:val="both"/>
      <w:outlineLvl w:val="0"/>
    </w:pPr>
    <w:rPr>
      <w:rFonts w:ascii="Arial" w:hAnsi="Arial"/>
      <w:sz w:val="20"/>
    </w:rPr>
  </w:style>
  <w:style w:type="paragraph" w:customStyle="1" w:styleId="2">
    <w:name w:val="Стиль маркированного списка 2"/>
    <w:basedOn w:val="a7"/>
    <w:link w:val="27"/>
    <w:qFormat/>
    <w:rsid w:val="001C1D02"/>
    <w:pPr>
      <w:numPr>
        <w:numId w:val="28"/>
      </w:numPr>
      <w:spacing w:line="252" w:lineRule="auto"/>
    </w:pPr>
  </w:style>
  <w:style w:type="character" w:customStyle="1" w:styleId="13">
    <w:name w:val="Стиль маркированного списка1 Знак"/>
    <w:basedOn w:val="ab"/>
    <w:link w:val="10"/>
    <w:rsid w:val="001C1D02"/>
    <w:rPr>
      <w:rFonts w:ascii="Arial" w:hAnsi="Arial"/>
      <w:sz w:val="20"/>
    </w:rPr>
  </w:style>
  <w:style w:type="character" w:customStyle="1" w:styleId="27">
    <w:name w:val="Стиль маркированного списка 2 Знак"/>
    <w:basedOn w:val="ab"/>
    <w:link w:val="2"/>
    <w:rsid w:val="001C1D02"/>
    <w:rPr>
      <w:rFonts w:ascii="Arial" w:hAnsi="Arial"/>
      <w:sz w:val="20"/>
    </w:rPr>
  </w:style>
  <w:style w:type="table" w:customStyle="1" w:styleId="14">
    <w:name w:val="Сетка таблицы светлая1"/>
    <w:basedOn w:val="a9"/>
    <w:uiPriority w:val="40"/>
    <w:rsid w:val="001C1D02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60">
    <w:name w:val="Заголовок 6 Знак"/>
    <w:basedOn w:val="a8"/>
    <w:link w:val="6"/>
    <w:uiPriority w:val="9"/>
    <w:semiHidden/>
    <w:rsid w:val="001C1D02"/>
    <w:rPr>
      <w:rFonts w:asciiTheme="majorHAnsi" w:eastAsiaTheme="majorEastAsia" w:hAnsiTheme="majorHAnsi" w:cstheme="majorBidi"/>
      <w:caps/>
      <w:color w:val="C45911" w:themeColor="accent2" w:themeShade="BF"/>
      <w:spacing w:val="10"/>
    </w:rPr>
  </w:style>
  <w:style w:type="character" w:customStyle="1" w:styleId="70">
    <w:name w:val="Заголовок 7 Знак"/>
    <w:basedOn w:val="a8"/>
    <w:link w:val="7"/>
    <w:uiPriority w:val="9"/>
    <w:semiHidden/>
    <w:rsid w:val="001C1D02"/>
    <w:rPr>
      <w:rFonts w:asciiTheme="majorHAnsi" w:eastAsiaTheme="majorEastAsia" w:hAnsiTheme="majorHAnsi" w:cstheme="majorBidi"/>
      <w:i/>
      <w:iCs/>
      <w:caps/>
      <w:color w:val="C45911" w:themeColor="accent2" w:themeShade="BF"/>
      <w:spacing w:val="10"/>
    </w:rPr>
  </w:style>
  <w:style w:type="character" w:customStyle="1" w:styleId="80">
    <w:name w:val="Заголовок 8 Знак"/>
    <w:basedOn w:val="a8"/>
    <w:link w:val="8"/>
    <w:uiPriority w:val="9"/>
    <w:semiHidden/>
    <w:rsid w:val="001C1D02"/>
    <w:rPr>
      <w:rFonts w:asciiTheme="majorHAnsi" w:eastAsiaTheme="majorEastAsia" w:hAnsiTheme="majorHAnsi" w:cstheme="majorBidi"/>
      <w:caps/>
      <w:spacing w:val="10"/>
      <w:sz w:val="20"/>
      <w:szCs w:val="20"/>
    </w:rPr>
  </w:style>
  <w:style w:type="character" w:customStyle="1" w:styleId="90">
    <w:name w:val="Заголовок 9 Знак"/>
    <w:basedOn w:val="a8"/>
    <w:link w:val="9"/>
    <w:uiPriority w:val="9"/>
    <w:semiHidden/>
    <w:rsid w:val="001C1D02"/>
    <w:rPr>
      <w:rFonts w:asciiTheme="majorHAnsi" w:eastAsiaTheme="majorEastAsia" w:hAnsiTheme="majorHAnsi" w:cstheme="majorBidi"/>
      <w:i/>
      <w:iCs/>
      <w:caps/>
      <w:spacing w:val="10"/>
      <w:sz w:val="20"/>
      <w:szCs w:val="20"/>
    </w:rPr>
  </w:style>
  <w:style w:type="character" w:styleId="afe">
    <w:name w:val="Strong"/>
    <w:uiPriority w:val="22"/>
    <w:rsid w:val="001C1D02"/>
    <w:rPr>
      <w:b/>
      <w:bCs/>
      <w:color w:val="C45911" w:themeColor="accent2" w:themeShade="BF"/>
      <w:spacing w:val="5"/>
    </w:rPr>
  </w:style>
  <w:style w:type="paragraph" w:styleId="aff">
    <w:name w:val="caption"/>
    <w:basedOn w:val="a6"/>
    <w:next w:val="a6"/>
    <w:uiPriority w:val="35"/>
    <w:unhideWhenUsed/>
    <w:qFormat/>
    <w:rsid w:val="00BC5631"/>
    <w:pPr>
      <w:spacing w:before="240" w:after="120" w:line="252" w:lineRule="auto"/>
    </w:pPr>
    <w:rPr>
      <w:rFonts w:ascii="Arial" w:eastAsiaTheme="majorEastAsia" w:hAnsi="Arial" w:cstheme="majorBidi"/>
      <w:b/>
      <w:spacing w:val="10"/>
      <w:sz w:val="20"/>
      <w:szCs w:val="18"/>
      <w:lang w:eastAsia="ru-RU"/>
    </w:rPr>
  </w:style>
  <w:style w:type="paragraph" w:styleId="aff0">
    <w:name w:val="Title"/>
    <w:basedOn w:val="a6"/>
    <w:next w:val="a7"/>
    <w:link w:val="aff1"/>
    <w:autoRedefine/>
    <w:uiPriority w:val="10"/>
    <w:qFormat/>
    <w:rsid w:val="00FE234E"/>
    <w:pPr>
      <w:spacing w:before="240" w:after="240" w:line="254" w:lineRule="auto"/>
    </w:pPr>
    <w:rPr>
      <w:rFonts w:ascii="Arial" w:eastAsiaTheme="majorEastAsia" w:hAnsi="Arial" w:cstheme="majorBidi"/>
      <w:b/>
      <w:sz w:val="36"/>
      <w:szCs w:val="44"/>
    </w:rPr>
  </w:style>
  <w:style w:type="character" w:customStyle="1" w:styleId="aff1">
    <w:name w:val="Заголовок Знак"/>
    <w:basedOn w:val="a8"/>
    <w:link w:val="aff0"/>
    <w:uiPriority w:val="10"/>
    <w:rsid w:val="00FE234E"/>
    <w:rPr>
      <w:rFonts w:ascii="Arial" w:eastAsiaTheme="majorEastAsia" w:hAnsi="Arial" w:cstheme="majorBidi"/>
      <w:b/>
      <w:sz w:val="36"/>
      <w:szCs w:val="44"/>
    </w:rPr>
  </w:style>
  <w:style w:type="paragraph" w:styleId="aff2">
    <w:name w:val="Subtitle"/>
    <w:basedOn w:val="a6"/>
    <w:next w:val="a6"/>
    <w:link w:val="aff3"/>
    <w:uiPriority w:val="11"/>
    <w:rsid w:val="001C1D02"/>
    <w:pPr>
      <w:spacing w:after="560" w:line="252" w:lineRule="auto"/>
      <w:ind w:firstLine="709"/>
      <w:jc w:val="center"/>
    </w:pPr>
    <w:rPr>
      <w:rFonts w:asciiTheme="majorHAnsi" w:eastAsiaTheme="majorEastAsia" w:hAnsiTheme="majorHAnsi" w:cstheme="majorBidi"/>
      <w:caps/>
      <w:spacing w:val="20"/>
      <w:sz w:val="18"/>
      <w:szCs w:val="18"/>
    </w:rPr>
  </w:style>
  <w:style w:type="character" w:customStyle="1" w:styleId="aff3">
    <w:name w:val="Подзаголовок Знак"/>
    <w:basedOn w:val="a8"/>
    <w:link w:val="aff2"/>
    <w:uiPriority w:val="11"/>
    <w:rsid w:val="001C1D02"/>
    <w:rPr>
      <w:rFonts w:asciiTheme="majorHAnsi" w:eastAsiaTheme="majorEastAsia" w:hAnsiTheme="majorHAnsi" w:cstheme="majorBidi"/>
      <w:caps/>
      <w:spacing w:val="20"/>
      <w:sz w:val="18"/>
      <w:szCs w:val="18"/>
    </w:rPr>
  </w:style>
  <w:style w:type="character" w:styleId="aff4">
    <w:name w:val="Emphasis"/>
    <w:uiPriority w:val="20"/>
    <w:rsid w:val="001C1D02"/>
    <w:rPr>
      <w:caps/>
      <w:spacing w:val="5"/>
      <w:sz w:val="20"/>
      <w:szCs w:val="20"/>
    </w:rPr>
  </w:style>
  <w:style w:type="paragraph" w:styleId="aff5">
    <w:name w:val="No Spacing"/>
    <w:basedOn w:val="a6"/>
    <w:link w:val="aff6"/>
    <w:uiPriority w:val="1"/>
    <w:rsid w:val="001C1D02"/>
    <w:pPr>
      <w:spacing w:after="0" w:line="252" w:lineRule="auto"/>
      <w:ind w:firstLine="709"/>
      <w:jc w:val="both"/>
    </w:pPr>
    <w:rPr>
      <w:rFonts w:ascii="Times New Roman" w:eastAsiaTheme="majorEastAsia" w:hAnsi="Times New Roman" w:cstheme="majorBidi"/>
      <w:szCs w:val="20"/>
      <w:lang w:eastAsia="ru-RU"/>
    </w:rPr>
  </w:style>
  <w:style w:type="character" w:customStyle="1" w:styleId="aff6">
    <w:name w:val="Без интервала Знак"/>
    <w:basedOn w:val="a8"/>
    <w:link w:val="aff5"/>
    <w:uiPriority w:val="1"/>
    <w:rsid w:val="001C1D02"/>
    <w:rPr>
      <w:rFonts w:ascii="Times New Roman" w:eastAsiaTheme="majorEastAsia" w:hAnsi="Times New Roman" w:cstheme="majorBidi"/>
      <w:szCs w:val="20"/>
      <w:lang w:eastAsia="ru-RU"/>
    </w:rPr>
  </w:style>
  <w:style w:type="paragraph" w:styleId="aff7">
    <w:name w:val="List Paragraph"/>
    <w:basedOn w:val="a6"/>
    <w:link w:val="aff8"/>
    <w:uiPriority w:val="34"/>
    <w:rsid w:val="001C1D02"/>
    <w:pPr>
      <w:spacing w:after="0" w:line="252" w:lineRule="auto"/>
      <w:ind w:left="720" w:firstLine="709"/>
      <w:contextualSpacing/>
      <w:jc w:val="both"/>
    </w:pPr>
    <w:rPr>
      <w:rFonts w:ascii="Times New Roman" w:eastAsiaTheme="majorEastAsia" w:hAnsi="Times New Roman" w:cstheme="majorBidi"/>
      <w:szCs w:val="20"/>
      <w:lang w:eastAsia="ru-RU"/>
    </w:rPr>
  </w:style>
  <w:style w:type="paragraph" w:styleId="28">
    <w:name w:val="Quote"/>
    <w:basedOn w:val="a6"/>
    <w:next w:val="a6"/>
    <w:link w:val="29"/>
    <w:uiPriority w:val="29"/>
    <w:rsid w:val="001C1D02"/>
    <w:pPr>
      <w:spacing w:after="0" w:line="252" w:lineRule="auto"/>
      <w:ind w:firstLine="709"/>
      <w:jc w:val="both"/>
    </w:pPr>
    <w:rPr>
      <w:rFonts w:asciiTheme="majorHAnsi" w:eastAsiaTheme="majorEastAsia" w:hAnsiTheme="majorHAnsi" w:cstheme="majorBidi"/>
      <w:i/>
      <w:iCs/>
    </w:rPr>
  </w:style>
  <w:style w:type="character" w:customStyle="1" w:styleId="29">
    <w:name w:val="Цитата 2 Знак"/>
    <w:basedOn w:val="a8"/>
    <w:link w:val="28"/>
    <w:uiPriority w:val="29"/>
    <w:rsid w:val="001C1D02"/>
    <w:rPr>
      <w:rFonts w:asciiTheme="majorHAnsi" w:eastAsiaTheme="majorEastAsia" w:hAnsiTheme="majorHAnsi" w:cstheme="majorBidi"/>
      <w:i/>
      <w:iCs/>
    </w:rPr>
  </w:style>
  <w:style w:type="paragraph" w:styleId="aff9">
    <w:name w:val="Intense Quote"/>
    <w:basedOn w:val="a6"/>
    <w:next w:val="a6"/>
    <w:link w:val="affa"/>
    <w:uiPriority w:val="30"/>
    <w:rsid w:val="001C1D02"/>
    <w:pPr>
      <w:pBdr>
        <w:top w:val="dotted" w:sz="2" w:space="10" w:color="833C0B" w:themeColor="accent2" w:themeShade="80"/>
        <w:bottom w:val="dotted" w:sz="2" w:space="4" w:color="833C0B" w:themeColor="accent2" w:themeShade="80"/>
      </w:pBdr>
      <w:spacing w:before="160" w:after="0" w:line="300" w:lineRule="auto"/>
      <w:ind w:left="1440" w:right="1440" w:firstLine="709"/>
      <w:jc w:val="both"/>
    </w:pPr>
    <w:rPr>
      <w:rFonts w:asciiTheme="majorHAnsi" w:eastAsiaTheme="majorEastAsia" w:hAnsiTheme="majorHAnsi" w:cstheme="majorBidi"/>
      <w:caps/>
      <w:color w:val="823B0B" w:themeColor="accent2" w:themeShade="7F"/>
      <w:spacing w:val="5"/>
      <w:sz w:val="20"/>
      <w:szCs w:val="20"/>
    </w:rPr>
  </w:style>
  <w:style w:type="character" w:customStyle="1" w:styleId="affa">
    <w:name w:val="Выделенная цитата Знак"/>
    <w:basedOn w:val="a8"/>
    <w:link w:val="aff9"/>
    <w:uiPriority w:val="30"/>
    <w:rsid w:val="001C1D02"/>
    <w:rPr>
      <w:rFonts w:asciiTheme="majorHAnsi" w:eastAsiaTheme="majorEastAsia" w:hAnsiTheme="majorHAnsi" w:cstheme="majorBidi"/>
      <w:caps/>
      <w:color w:val="823B0B" w:themeColor="accent2" w:themeShade="7F"/>
      <w:spacing w:val="5"/>
      <w:sz w:val="20"/>
      <w:szCs w:val="20"/>
    </w:rPr>
  </w:style>
  <w:style w:type="character" w:styleId="affb">
    <w:name w:val="Subtle Emphasis"/>
    <w:uiPriority w:val="19"/>
    <w:rsid w:val="001C1D02"/>
    <w:rPr>
      <w:i/>
      <w:iCs/>
    </w:rPr>
  </w:style>
  <w:style w:type="character" w:styleId="affc">
    <w:name w:val="Intense Emphasis"/>
    <w:uiPriority w:val="21"/>
    <w:rsid w:val="001C1D02"/>
    <w:rPr>
      <w:i/>
      <w:iCs/>
      <w:caps/>
      <w:spacing w:val="10"/>
      <w:sz w:val="20"/>
      <w:szCs w:val="20"/>
    </w:rPr>
  </w:style>
  <w:style w:type="character" w:styleId="affd">
    <w:name w:val="Subtle Reference"/>
    <w:basedOn w:val="a8"/>
    <w:uiPriority w:val="31"/>
    <w:rsid w:val="001C1D02"/>
    <w:rPr>
      <w:rFonts w:asciiTheme="minorHAnsi" w:eastAsiaTheme="minorEastAsia" w:hAnsiTheme="minorHAnsi" w:cstheme="minorBidi"/>
      <w:i/>
      <w:iCs/>
      <w:color w:val="823B0B" w:themeColor="accent2" w:themeShade="7F"/>
    </w:rPr>
  </w:style>
  <w:style w:type="character" w:styleId="affe">
    <w:name w:val="Intense Reference"/>
    <w:uiPriority w:val="32"/>
    <w:rsid w:val="001C1D02"/>
    <w:rPr>
      <w:rFonts w:asciiTheme="minorHAnsi" w:eastAsiaTheme="minorEastAsia" w:hAnsiTheme="minorHAnsi" w:cstheme="minorBidi"/>
      <w:b/>
      <w:bCs/>
      <w:i/>
      <w:iCs/>
      <w:color w:val="823B0B" w:themeColor="accent2" w:themeShade="7F"/>
    </w:rPr>
  </w:style>
  <w:style w:type="character" w:styleId="afff">
    <w:name w:val="Book Title"/>
    <w:uiPriority w:val="33"/>
    <w:rsid w:val="001C1D02"/>
    <w:rPr>
      <w:caps/>
      <w:color w:val="823B0B" w:themeColor="accent2" w:themeShade="7F"/>
      <w:spacing w:val="5"/>
      <w:u w:color="823B0B" w:themeColor="accent2" w:themeShade="7F"/>
    </w:rPr>
  </w:style>
  <w:style w:type="paragraph" w:styleId="afff0">
    <w:name w:val="TOC Heading"/>
    <w:basedOn w:val="11"/>
    <w:next w:val="a6"/>
    <w:uiPriority w:val="39"/>
    <w:unhideWhenUsed/>
    <w:rsid w:val="001C1D02"/>
    <w:pPr>
      <w:keepNext w:val="0"/>
      <w:keepLines w:val="0"/>
      <w:pBdr>
        <w:bottom w:val="thinThickSmallGap" w:sz="12" w:space="1" w:color="C45911" w:themeColor="accent2" w:themeShade="BF"/>
      </w:pBdr>
      <w:spacing w:before="120" w:after="120" w:line="252" w:lineRule="auto"/>
      <w:contextualSpacing w:val="0"/>
      <w:jc w:val="both"/>
      <w:outlineLvl w:val="9"/>
    </w:pPr>
    <w:rPr>
      <w:rFonts w:ascii="Times New Roman" w:hAnsi="Times New Roman"/>
      <w:b w:val="0"/>
      <w:caps/>
      <w:color w:val="833C0B" w:themeColor="accent2" w:themeShade="80"/>
      <w:spacing w:val="20"/>
      <w:sz w:val="28"/>
      <w:szCs w:val="28"/>
      <w:lang w:val="en-US" w:eastAsia="ru-RU"/>
    </w:rPr>
  </w:style>
  <w:style w:type="paragraph" w:customStyle="1" w:styleId="afff1">
    <w:name w:val="Стиль нормальный"/>
    <w:basedOn w:val="afff2"/>
    <w:link w:val="afff3"/>
    <w:rsid w:val="001C1D02"/>
    <w:rPr>
      <w:sz w:val="22"/>
      <w:szCs w:val="22"/>
      <w:lang w:eastAsia="en-US"/>
    </w:rPr>
  </w:style>
  <w:style w:type="paragraph" w:styleId="afff2">
    <w:name w:val="Normal (Web)"/>
    <w:basedOn w:val="a6"/>
    <w:uiPriority w:val="99"/>
    <w:semiHidden/>
    <w:unhideWhenUsed/>
    <w:rsid w:val="001C1D02"/>
    <w:pPr>
      <w:spacing w:after="0" w:line="252" w:lineRule="auto"/>
      <w:ind w:firstLine="709"/>
      <w:jc w:val="both"/>
    </w:pPr>
    <w:rPr>
      <w:rFonts w:ascii="Times New Roman" w:eastAsiaTheme="majorEastAsia" w:hAnsi="Times New Roman" w:cstheme="majorBidi"/>
      <w:sz w:val="24"/>
      <w:szCs w:val="24"/>
      <w:lang w:eastAsia="ru-RU"/>
    </w:rPr>
  </w:style>
  <w:style w:type="character" w:customStyle="1" w:styleId="afff3">
    <w:name w:val="Стиль нормальный Знак"/>
    <w:basedOn w:val="a8"/>
    <w:link w:val="afff1"/>
    <w:rsid w:val="001C1D02"/>
    <w:rPr>
      <w:rFonts w:ascii="Times New Roman" w:eastAsiaTheme="majorEastAsia" w:hAnsi="Times New Roman" w:cstheme="majorBidi"/>
    </w:rPr>
  </w:style>
  <w:style w:type="paragraph" w:customStyle="1" w:styleId="afff4">
    <w:name w:val="Стиль норм"/>
    <w:basedOn w:val="a6"/>
    <w:rsid w:val="001C1D02"/>
    <w:pPr>
      <w:spacing w:after="0" w:line="252" w:lineRule="auto"/>
      <w:ind w:firstLine="709"/>
      <w:jc w:val="both"/>
    </w:pPr>
    <w:rPr>
      <w:rFonts w:ascii="Times New Roman" w:eastAsiaTheme="majorEastAsia" w:hAnsi="Times New Roman" w:cstheme="majorBidi"/>
      <w:szCs w:val="24"/>
      <w:lang w:eastAsia="ru-RU"/>
    </w:rPr>
  </w:style>
  <w:style w:type="paragraph" w:styleId="a">
    <w:name w:val="List Number"/>
    <w:basedOn w:val="a6"/>
    <w:autoRedefine/>
    <w:rsid w:val="001C1D02"/>
    <w:pPr>
      <w:numPr>
        <w:numId w:val="22"/>
      </w:numPr>
      <w:tabs>
        <w:tab w:val="clear" w:pos="360"/>
      </w:tabs>
      <w:spacing w:after="0" w:line="252" w:lineRule="auto"/>
    </w:pPr>
    <w:rPr>
      <w:rFonts w:ascii="Arial" w:eastAsiaTheme="majorEastAsia" w:hAnsi="Arial" w:cstheme="majorBidi"/>
      <w:b/>
      <w:szCs w:val="20"/>
      <w:lang w:val="en-US" w:eastAsia="ru-RU"/>
    </w:rPr>
  </w:style>
  <w:style w:type="character" w:customStyle="1" w:styleId="aff8">
    <w:name w:val="Абзац списка Знак"/>
    <w:basedOn w:val="a8"/>
    <w:link w:val="aff7"/>
    <w:uiPriority w:val="34"/>
    <w:rsid w:val="001C1D02"/>
    <w:rPr>
      <w:rFonts w:ascii="Times New Roman" w:eastAsiaTheme="majorEastAsia" w:hAnsi="Times New Roman" w:cstheme="majorBidi"/>
      <w:szCs w:val="20"/>
      <w:lang w:eastAsia="ru-RU"/>
    </w:rPr>
  </w:style>
  <w:style w:type="paragraph" w:customStyle="1" w:styleId="a4">
    <w:name w:val="Список не нумерованный"/>
    <w:basedOn w:val="aff7"/>
    <w:link w:val="afff5"/>
    <w:rsid w:val="001C1D02"/>
    <w:pPr>
      <w:numPr>
        <w:numId w:val="29"/>
      </w:numPr>
    </w:pPr>
    <w:rPr>
      <w:lang w:val="en-US"/>
    </w:rPr>
  </w:style>
  <w:style w:type="character" w:customStyle="1" w:styleId="afff5">
    <w:name w:val="Список не нумерованный Знак"/>
    <w:basedOn w:val="aff8"/>
    <w:link w:val="a4"/>
    <w:rsid w:val="001C1D02"/>
    <w:rPr>
      <w:rFonts w:ascii="Times New Roman" w:eastAsiaTheme="majorEastAsia" w:hAnsi="Times New Roman" w:cstheme="majorBidi"/>
      <w:szCs w:val="20"/>
      <w:lang w:val="en-US" w:eastAsia="ru-RU"/>
    </w:rPr>
  </w:style>
  <w:style w:type="paragraph" w:customStyle="1" w:styleId="a3">
    <w:name w:val="Список нумерованный"/>
    <w:basedOn w:val="aff7"/>
    <w:link w:val="afff6"/>
    <w:rsid w:val="001C1D02"/>
    <w:pPr>
      <w:numPr>
        <w:numId w:val="30"/>
      </w:numPr>
    </w:pPr>
    <w:rPr>
      <w:lang w:val="en-US"/>
    </w:rPr>
  </w:style>
  <w:style w:type="character" w:customStyle="1" w:styleId="afff6">
    <w:name w:val="Список нумерованный Знак"/>
    <w:basedOn w:val="aff8"/>
    <w:link w:val="a3"/>
    <w:rsid w:val="001C1D02"/>
    <w:rPr>
      <w:rFonts w:ascii="Times New Roman" w:eastAsiaTheme="majorEastAsia" w:hAnsi="Times New Roman" w:cstheme="majorBidi"/>
      <w:szCs w:val="20"/>
      <w:lang w:val="en-US" w:eastAsia="ru-RU"/>
    </w:rPr>
  </w:style>
  <w:style w:type="paragraph" w:styleId="15">
    <w:name w:val="toc 1"/>
    <w:basedOn w:val="a7"/>
    <w:next w:val="a6"/>
    <w:autoRedefine/>
    <w:uiPriority w:val="39"/>
    <w:qFormat/>
    <w:rsid w:val="00FE234E"/>
    <w:pPr>
      <w:spacing w:before="120" w:after="120"/>
    </w:pPr>
    <w:rPr>
      <w:bCs/>
      <w:szCs w:val="20"/>
    </w:rPr>
  </w:style>
  <w:style w:type="paragraph" w:styleId="2a">
    <w:name w:val="toc 2"/>
    <w:basedOn w:val="a6"/>
    <w:next w:val="a6"/>
    <w:autoRedefine/>
    <w:uiPriority w:val="39"/>
    <w:rsid w:val="001C1D02"/>
    <w:pPr>
      <w:spacing w:before="120" w:after="0"/>
      <w:ind w:left="220"/>
    </w:pPr>
    <w:rPr>
      <w:i/>
      <w:iCs/>
      <w:sz w:val="20"/>
      <w:szCs w:val="20"/>
    </w:rPr>
  </w:style>
  <w:style w:type="paragraph" w:styleId="31">
    <w:name w:val="toc 3"/>
    <w:basedOn w:val="a6"/>
    <w:next w:val="a6"/>
    <w:autoRedefine/>
    <w:uiPriority w:val="39"/>
    <w:rsid w:val="001C1D02"/>
    <w:pPr>
      <w:spacing w:after="0"/>
      <w:ind w:left="440"/>
    </w:pPr>
    <w:rPr>
      <w:sz w:val="20"/>
      <w:szCs w:val="20"/>
    </w:rPr>
  </w:style>
  <w:style w:type="paragraph" w:customStyle="1" w:styleId="Paragraph0">
    <w:name w:val="Paragraph 0 Знак"/>
    <w:basedOn w:val="a6"/>
    <w:link w:val="Paragraph00"/>
    <w:rsid w:val="001C1D02"/>
    <w:pPr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Paragraph00">
    <w:name w:val="Paragraph 0 Знак Знак"/>
    <w:link w:val="Paragraph0"/>
    <w:rsid w:val="001C1D02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tent">
    <w:name w:val="Content"/>
    <w:rsid w:val="001C1D02"/>
    <w:pPr>
      <w:spacing w:after="0" w:line="240" w:lineRule="auto"/>
      <w:ind w:left="2381" w:right="794"/>
      <w:jc w:val="both"/>
    </w:pPr>
    <w:rPr>
      <w:rFonts w:ascii="Times New Roman" w:eastAsia="Times New Roman" w:hAnsi="Times New Roman" w:cs="Times New Roman"/>
      <w:szCs w:val="20"/>
      <w:lang w:val="en-US"/>
    </w:rPr>
  </w:style>
  <w:style w:type="character" w:styleId="afff7">
    <w:name w:val="annotation reference"/>
    <w:basedOn w:val="a8"/>
    <w:uiPriority w:val="99"/>
    <w:semiHidden/>
    <w:unhideWhenUsed/>
    <w:rsid w:val="001C1D02"/>
    <w:rPr>
      <w:sz w:val="16"/>
      <w:szCs w:val="16"/>
    </w:rPr>
  </w:style>
  <w:style w:type="paragraph" w:styleId="afff8">
    <w:name w:val="annotation text"/>
    <w:basedOn w:val="a6"/>
    <w:link w:val="afff9"/>
    <w:uiPriority w:val="99"/>
    <w:semiHidden/>
    <w:unhideWhenUsed/>
    <w:rsid w:val="001C1D02"/>
    <w:pPr>
      <w:spacing w:after="0" w:line="240" w:lineRule="auto"/>
      <w:ind w:firstLine="709"/>
      <w:jc w:val="both"/>
    </w:pPr>
    <w:rPr>
      <w:rFonts w:ascii="Times New Roman" w:eastAsiaTheme="majorEastAsia" w:hAnsi="Times New Roman" w:cstheme="majorBidi"/>
      <w:sz w:val="20"/>
      <w:szCs w:val="20"/>
      <w:lang w:eastAsia="ru-RU"/>
    </w:rPr>
  </w:style>
  <w:style w:type="character" w:customStyle="1" w:styleId="afff9">
    <w:name w:val="Текст примечания Знак"/>
    <w:basedOn w:val="a8"/>
    <w:link w:val="afff8"/>
    <w:uiPriority w:val="99"/>
    <w:semiHidden/>
    <w:rsid w:val="001C1D02"/>
    <w:rPr>
      <w:rFonts w:ascii="Times New Roman" w:eastAsiaTheme="majorEastAsia" w:hAnsi="Times New Roman" w:cstheme="majorBidi"/>
      <w:sz w:val="20"/>
      <w:szCs w:val="20"/>
      <w:lang w:eastAsia="ru-RU"/>
    </w:rPr>
  </w:style>
  <w:style w:type="paragraph" w:styleId="afffa">
    <w:name w:val="annotation subject"/>
    <w:basedOn w:val="afff8"/>
    <w:next w:val="afff8"/>
    <w:link w:val="afffb"/>
    <w:uiPriority w:val="99"/>
    <w:semiHidden/>
    <w:unhideWhenUsed/>
    <w:rsid w:val="001C1D02"/>
    <w:rPr>
      <w:b/>
      <w:bCs/>
    </w:rPr>
  </w:style>
  <w:style w:type="character" w:customStyle="1" w:styleId="afffb">
    <w:name w:val="Тема примечания Знак"/>
    <w:basedOn w:val="afff9"/>
    <w:link w:val="afffa"/>
    <w:uiPriority w:val="99"/>
    <w:semiHidden/>
    <w:rsid w:val="001C1D02"/>
    <w:rPr>
      <w:rFonts w:ascii="Times New Roman" w:eastAsiaTheme="majorEastAsia" w:hAnsi="Times New Roman" w:cstheme="majorBidi"/>
      <w:b/>
      <w:bCs/>
      <w:sz w:val="20"/>
      <w:szCs w:val="20"/>
      <w:lang w:eastAsia="ru-RU"/>
    </w:rPr>
  </w:style>
  <w:style w:type="paragraph" w:styleId="afffc">
    <w:name w:val="Balloon Text"/>
    <w:basedOn w:val="a6"/>
    <w:link w:val="afffd"/>
    <w:uiPriority w:val="99"/>
    <w:semiHidden/>
    <w:unhideWhenUsed/>
    <w:rsid w:val="001C1D02"/>
    <w:pPr>
      <w:spacing w:after="0" w:line="240" w:lineRule="auto"/>
      <w:ind w:firstLine="709"/>
      <w:jc w:val="both"/>
    </w:pPr>
    <w:rPr>
      <w:rFonts w:ascii="Segoe UI" w:eastAsiaTheme="majorEastAsia" w:hAnsi="Segoe UI" w:cs="Segoe UI"/>
      <w:sz w:val="18"/>
      <w:szCs w:val="18"/>
      <w:lang w:eastAsia="ru-RU"/>
    </w:rPr>
  </w:style>
  <w:style w:type="character" w:customStyle="1" w:styleId="afffd">
    <w:name w:val="Текст выноски Знак"/>
    <w:basedOn w:val="a8"/>
    <w:link w:val="afffc"/>
    <w:uiPriority w:val="99"/>
    <w:semiHidden/>
    <w:rsid w:val="001C1D02"/>
    <w:rPr>
      <w:rFonts w:ascii="Segoe UI" w:eastAsiaTheme="majorEastAsia" w:hAnsi="Segoe UI" w:cs="Segoe UI"/>
      <w:sz w:val="18"/>
      <w:szCs w:val="18"/>
      <w:lang w:eastAsia="ru-RU"/>
    </w:rPr>
  </w:style>
  <w:style w:type="paragraph" w:customStyle="1" w:styleId="afffe">
    <w:name w:val="Стиль адресата"/>
    <w:basedOn w:val="afc"/>
    <w:link w:val="affff"/>
    <w:qFormat/>
    <w:rsid w:val="001C1D02"/>
  </w:style>
  <w:style w:type="character" w:customStyle="1" w:styleId="affff">
    <w:name w:val="Стиль адресата Знак"/>
    <w:basedOn w:val="afd"/>
    <w:link w:val="afffe"/>
    <w:rsid w:val="001C1D02"/>
    <w:rPr>
      <w:rFonts w:ascii="Arial" w:hAnsi="Arial"/>
      <w:sz w:val="28"/>
      <w:szCs w:val="28"/>
    </w:rPr>
  </w:style>
  <w:style w:type="paragraph" w:customStyle="1" w:styleId="2b">
    <w:name w:val="Стиль2"/>
    <w:basedOn w:val="20"/>
    <w:next w:val="a7"/>
    <w:link w:val="2c"/>
    <w:rsid w:val="001C1D02"/>
    <w:pPr>
      <w:spacing w:after="480"/>
    </w:pPr>
  </w:style>
  <w:style w:type="table" w:customStyle="1" w:styleId="affff0">
    <w:name w:val="Стиль сетки теблицы шаблона ком.предложения"/>
    <w:basedOn w:val="a9"/>
    <w:uiPriority w:val="99"/>
    <w:rsid w:val="001C1D02"/>
    <w:pPr>
      <w:spacing w:after="0" w:line="240" w:lineRule="auto"/>
    </w:pPr>
    <w:rPr>
      <w:rFonts w:ascii="Arial" w:hAnsi="Arial"/>
      <w:sz w:val="1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bottom w:w="170" w:type="dxa"/>
      </w:tblCellMar>
    </w:tblPr>
    <w:trPr>
      <w:tblHeader/>
    </w:trPr>
  </w:style>
  <w:style w:type="character" w:customStyle="1" w:styleId="2c">
    <w:name w:val="Стиль2 Знак"/>
    <w:basedOn w:val="22"/>
    <w:link w:val="2b"/>
    <w:rsid w:val="001C1D02"/>
    <w:rPr>
      <w:rFonts w:ascii="Arial" w:eastAsiaTheme="majorEastAsia" w:hAnsi="Arial" w:cstheme="majorBidi"/>
      <w:b/>
      <w:color w:val="2E74B5" w:themeColor="accent1" w:themeShade="BF"/>
      <w:sz w:val="36"/>
      <w:szCs w:val="26"/>
      <w:u w:color="92D050"/>
    </w:rPr>
  </w:style>
  <w:style w:type="table" w:customStyle="1" w:styleId="-511">
    <w:name w:val="Таблица-сетка 5 темная — акцент 11"/>
    <w:basedOn w:val="a9"/>
    <w:uiPriority w:val="50"/>
    <w:rsid w:val="001C1D02"/>
    <w:pPr>
      <w:spacing w:after="0" w:line="240" w:lineRule="auto"/>
    </w:pPr>
    <w:rPr>
      <w:rFonts w:ascii="Arial" w:hAnsi="Arial"/>
      <w:sz w:val="20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customStyle="1" w:styleId="a2">
    <w:name w:val="Подзаголовок с нумерацией"/>
    <w:basedOn w:val="20"/>
    <w:link w:val="affff1"/>
    <w:qFormat/>
    <w:rsid w:val="000F4DC6"/>
    <w:pPr>
      <w:numPr>
        <w:ilvl w:val="1"/>
      </w:numPr>
      <w:ind w:firstLine="0"/>
    </w:pPr>
    <w:rPr>
      <w:sz w:val="32"/>
    </w:rPr>
  </w:style>
  <w:style w:type="character" w:customStyle="1" w:styleId="affff1">
    <w:name w:val="Подзаголовок с нумерацией Знак"/>
    <w:basedOn w:val="22"/>
    <w:link w:val="a2"/>
    <w:rsid w:val="000F4DC6"/>
    <w:rPr>
      <w:rFonts w:ascii="Arial" w:eastAsiaTheme="majorEastAsia" w:hAnsi="Arial" w:cstheme="majorBidi"/>
      <w:b/>
      <w:color w:val="2E74B5" w:themeColor="accent1" w:themeShade="BF"/>
      <w:sz w:val="32"/>
      <w:szCs w:val="26"/>
      <w:u w:color="92D050"/>
    </w:rPr>
  </w:style>
  <w:style w:type="paragraph" w:styleId="41">
    <w:name w:val="toc 4"/>
    <w:basedOn w:val="a7"/>
    <w:next w:val="a7"/>
    <w:autoRedefine/>
    <w:uiPriority w:val="39"/>
    <w:unhideWhenUsed/>
    <w:rsid w:val="001C1D02"/>
    <w:pPr>
      <w:spacing w:after="0" w:line="259" w:lineRule="auto"/>
      <w:ind w:left="660"/>
    </w:pPr>
    <w:rPr>
      <w:rFonts w:asciiTheme="minorHAnsi" w:hAnsiTheme="minorHAnsi"/>
      <w:szCs w:val="20"/>
    </w:rPr>
  </w:style>
  <w:style w:type="paragraph" w:styleId="51">
    <w:name w:val="toc 5"/>
    <w:basedOn w:val="a6"/>
    <w:next w:val="a6"/>
    <w:autoRedefine/>
    <w:uiPriority w:val="39"/>
    <w:unhideWhenUsed/>
    <w:rsid w:val="001C1D02"/>
    <w:pPr>
      <w:spacing w:after="0"/>
      <w:ind w:left="880"/>
    </w:pPr>
    <w:rPr>
      <w:sz w:val="20"/>
      <w:szCs w:val="20"/>
    </w:rPr>
  </w:style>
  <w:style w:type="paragraph" w:styleId="61">
    <w:name w:val="toc 6"/>
    <w:basedOn w:val="a6"/>
    <w:next w:val="a6"/>
    <w:autoRedefine/>
    <w:uiPriority w:val="39"/>
    <w:unhideWhenUsed/>
    <w:rsid w:val="001C1D02"/>
    <w:pPr>
      <w:spacing w:after="0"/>
      <w:ind w:left="1100"/>
    </w:pPr>
    <w:rPr>
      <w:sz w:val="20"/>
      <w:szCs w:val="20"/>
    </w:rPr>
  </w:style>
  <w:style w:type="paragraph" w:styleId="71">
    <w:name w:val="toc 7"/>
    <w:basedOn w:val="a6"/>
    <w:next w:val="a6"/>
    <w:autoRedefine/>
    <w:uiPriority w:val="39"/>
    <w:unhideWhenUsed/>
    <w:rsid w:val="001C1D02"/>
    <w:pPr>
      <w:spacing w:after="0"/>
      <w:ind w:left="1320"/>
    </w:pPr>
    <w:rPr>
      <w:sz w:val="20"/>
      <w:szCs w:val="20"/>
    </w:rPr>
  </w:style>
  <w:style w:type="paragraph" w:styleId="81">
    <w:name w:val="toc 8"/>
    <w:basedOn w:val="a6"/>
    <w:next w:val="a6"/>
    <w:autoRedefine/>
    <w:uiPriority w:val="39"/>
    <w:unhideWhenUsed/>
    <w:rsid w:val="001C1D02"/>
    <w:pPr>
      <w:spacing w:after="0"/>
      <w:ind w:left="1540"/>
    </w:pPr>
    <w:rPr>
      <w:sz w:val="20"/>
      <w:szCs w:val="20"/>
    </w:rPr>
  </w:style>
  <w:style w:type="paragraph" w:styleId="91">
    <w:name w:val="toc 9"/>
    <w:basedOn w:val="a6"/>
    <w:next w:val="a6"/>
    <w:autoRedefine/>
    <w:uiPriority w:val="39"/>
    <w:unhideWhenUsed/>
    <w:rsid w:val="001C1D02"/>
    <w:pPr>
      <w:spacing w:after="0"/>
      <w:ind w:left="1760"/>
    </w:pPr>
    <w:rPr>
      <w:sz w:val="20"/>
      <w:szCs w:val="20"/>
    </w:rPr>
  </w:style>
  <w:style w:type="paragraph" w:customStyle="1" w:styleId="21">
    <w:name w:val="Подзаголовок с нумерацией 2"/>
    <w:basedOn w:val="a2"/>
    <w:link w:val="2d"/>
    <w:qFormat/>
    <w:rsid w:val="000F4DC6"/>
    <w:pPr>
      <w:numPr>
        <w:ilvl w:val="2"/>
      </w:numPr>
      <w:ind w:left="0" w:firstLine="0"/>
    </w:pPr>
    <w:rPr>
      <w:sz w:val="28"/>
      <w:szCs w:val="28"/>
    </w:rPr>
  </w:style>
  <w:style w:type="character" w:customStyle="1" w:styleId="2d">
    <w:name w:val="Подзаголовок с нумерацией 2 Знак"/>
    <w:basedOn w:val="affff1"/>
    <w:link w:val="21"/>
    <w:rsid w:val="000F4DC6"/>
    <w:rPr>
      <w:rFonts w:ascii="Arial" w:eastAsiaTheme="majorEastAsia" w:hAnsi="Arial" w:cstheme="majorBidi"/>
      <w:b/>
      <w:color w:val="2E74B5" w:themeColor="accent1" w:themeShade="BF"/>
      <w:sz w:val="28"/>
      <w:szCs w:val="28"/>
      <w:u w:color="92D050"/>
    </w:rPr>
  </w:style>
  <w:style w:type="paragraph" w:customStyle="1" w:styleId="Default">
    <w:name w:val="Default"/>
    <w:basedOn w:val="a6"/>
    <w:rsid w:val="00381173"/>
    <w:pPr>
      <w:autoSpaceDE w:val="0"/>
      <w:autoSpaceDN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ru-RU"/>
    </w:rPr>
  </w:style>
  <w:style w:type="paragraph" w:customStyle="1" w:styleId="affff2">
    <w:name w:val="Вводный текст"/>
    <w:basedOn w:val="ac"/>
    <w:link w:val="affff3"/>
    <w:qFormat/>
    <w:rsid w:val="001E7C35"/>
    <w:pPr>
      <w:jc w:val="both"/>
    </w:pPr>
    <w:rPr>
      <w:color w:val="808080" w:themeColor="background1" w:themeShade="80"/>
    </w:rPr>
  </w:style>
  <w:style w:type="character" w:customStyle="1" w:styleId="affff3">
    <w:name w:val="Вводный текст Знак"/>
    <w:basedOn w:val="ae"/>
    <w:link w:val="affff2"/>
    <w:rsid w:val="001E7C35"/>
    <w:rPr>
      <w:rFonts w:ascii="Arial" w:hAnsi="Arial"/>
      <w:color w:val="808080" w:themeColor="background1" w:themeShade="80"/>
      <w:sz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58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lstih\Desktop\&#1064;&#1072;&#1073;&#1083;&#1086;&#1085;%20&#1050;&#1055;.dot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A2924DDEF0DD3F4D8D5756A63584FE7C" ma:contentTypeVersion="2" ma:contentTypeDescription="Создание документа." ma:contentTypeScope="" ma:versionID="9ad9252e1bf3efea385c1b9c420c9d74">
  <xsd:schema xmlns:xsd="http://www.w3.org/2001/XMLSchema" xmlns:xs="http://www.w3.org/2001/XMLSchema" xmlns:p="http://schemas.microsoft.com/office/2006/metadata/properties" xmlns:ns2="071e7ce9-fec6-4840-929e-fbd5b1301c75" targetNamespace="http://schemas.microsoft.com/office/2006/metadata/properties" ma:root="true" ma:fieldsID="4e4da4d3d2e00f697f00055770bdc472" ns2:_="">
    <xsd:import namespace="071e7ce9-fec6-4840-929e-fbd5b1301c7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1e7ce9-fec6-4840-929e-fbd5b1301c7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C44741-3BB2-4B39-A06E-E5BFAE03112B}">
  <ds:schemaRefs>
    <ds:schemaRef ds:uri="http://schemas.microsoft.com/office/infopath/2007/PartnerControls"/>
    <ds:schemaRef ds:uri="http://purl.org/dc/dcmitype/"/>
    <ds:schemaRef ds:uri="071e7ce9-fec6-4840-929e-fbd5b1301c75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purl.org/dc/elements/1.1/"/>
    <ds:schemaRef ds:uri="http://www.w3.org/XML/1998/namespace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15181B4D-3287-4BD3-AA3B-0FDACFE31D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B5740B-3728-4D18-9E35-020577B47D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71e7ce9-fec6-4840-929e-fbd5b1301c7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E53F8C4-748A-416F-8656-4E66A6063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Шаблон КП</Template>
  <TotalTime>1</TotalTime>
  <Pages>2</Pages>
  <Words>746</Words>
  <Characters>4255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Толстых Дарья</dc:creator>
  <cp:lastModifiedBy>Толстых Дарья</cp:lastModifiedBy>
  <cp:revision>3</cp:revision>
  <dcterms:created xsi:type="dcterms:W3CDTF">2020-10-28T12:07:00Z</dcterms:created>
  <dcterms:modified xsi:type="dcterms:W3CDTF">2020-10-28T12:08:00Z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0x010100A2924DDEF0DD3F4D8D5756A63584FE7C</vt:lpwstr>
  </property>
</Properties>
</file>